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1133F6" w:rsidRDefault="00AF3297">
      <w:pPr>
        <w:pStyle w:val="BodyText"/>
        <w:spacing w:before="0"/>
        <w:ind w:left="0" w:firstLine="0"/>
        <w:rPr>
          <w:rFonts w:cs="Arial"/>
        </w:rPr>
      </w:pPr>
    </w:p>
    <w:p w14:paraId="5CCC5105" w14:textId="19F6FC6D" w:rsidR="00AF3297" w:rsidRPr="001133F6" w:rsidRDefault="007A59C6">
      <w:pPr>
        <w:pStyle w:val="BodyText"/>
        <w:spacing w:before="26"/>
        <w:ind w:left="0" w:firstLine="0"/>
        <w:rPr>
          <w:rFonts w:cs="Arial"/>
        </w:rPr>
      </w:pPr>
      <w:r w:rsidRPr="001133F6">
        <w:rPr>
          <w:rFonts w:cs="Arial"/>
          <w:noProo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1133F6" w:rsidRDefault="004130A1" w:rsidP="004130A1">
      <w:pPr>
        <w:pStyle w:val="Title"/>
        <w:spacing w:before="0"/>
        <w:ind w:left="108"/>
        <w:rPr>
          <w:rFonts w:ascii="Myriad Pro" w:hAnsi="Myriad Pro" w:cs="Arial"/>
          <w:b w:val="0"/>
          <w:bCs w:val="0"/>
          <w:sz w:val="24"/>
          <w:szCs w:val="24"/>
        </w:rPr>
      </w:pPr>
      <w:r w:rsidRPr="001133F6">
        <w:rPr>
          <w:rFonts w:ascii="Myriad Pro" w:hAnsi="Myriad Pro" w:cs="Arial"/>
          <w:b w:val="0"/>
          <w:bCs w:val="0"/>
          <w:sz w:val="24"/>
          <w:szCs w:val="24"/>
        </w:rPr>
        <w:t>StaticWorx, Inc., P.O. Box 1556, VT 05495</w:t>
      </w:r>
    </w:p>
    <w:p w14:paraId="4CC50772" w14:textId="35776C16" w:rsidR="004130A1" w:rsidRPr="001133F6" w:rsidRDefault="004130A1" w:rsidP="004130A1">
      <w:pPr>
        <w:pStyle w:val="Title"/>
        <w:spacing w:before="0"/>
        <w:ind w:left="108"/>
        <w:rPr>
          <w:rFonts w:ascii="Myriad Pro" w:hAnsi="Myriad Pro" w:cs="Arial"/>
          <w:b w:val="0"/>
          <w:bCs w:val="0"/>
          <w:sz w:val="24"/>
          <w:szCs w:val="24"/>
          <w:shd w:val="clear" w:color="auto" w:fill="FFFFFF"/>
        </w:rPr>
      </w:pPr>
      <w:r w:rsidRPr="001133F6">
        <w:rPr>
          <w:rFonts w:ascii="Myriad Pro" w:hAnsi="Myriad Pro" w:cs="Arial"/>
          <w:b w:val="0"/>
          <w:bCs w:val="0"/>
          <w:sz w:val="24"/>
          <w:szCs w:val="24"/>
        </w:rPr>
        <w:t xml:space="preserve">Tel: 617-923-2000  Fax: </w:t>
      </w:r>
      <w:r w:rsidRPr="001133F6">
        <w:rPr>
          <w:rFonts w:ascii="Myriad Pro" w:hAnsi="Myriad Pro" w:cs="Arial"/>
          <w:b w:val="0"/>
          <w:bCs w:val="0"/>
          <w:sz w:val="24"/>
          <w:szCs w:val="24"/>
          <w:shd w:val="clear" w:color="auto" w:fill="FFFFFF"/>
        </w:rPr>
        <w:t>617-467-5871</w:t>
      </w:r>
    </w:p>
    <w:p w14:paraId="44BB876B" w14:textId="3A3F2E1E" w:rsidR="004130A1" w:rsidRPr="001133F6" w:rsidRDefault="004130A1" w:rsidP="004130A1">
      <w:pPr>
        <w:pStyle w:val="Title"/>
        <w:spacing w:before="0"/>
        <w:ind w:left="108"/>
        <w:rPr>
          <w:rFonts w:ascii="Myriad Pro" w:hAnsi="Myriad Pro" w:cs="Arial"/>
          <w:b w:val="0"/>
          <w:bCs w:val="0"/>
          <w:sz w:val="24"/>
          <w:szCs w:val="24"/>
        </w:rPr>
      </w:pPr>
      <w:hyperlink r:id="rId8" w:history="1">
        <w:r w:rsidRPr="001133F6">
          <w:rPr>
            <w:rStyle w:val="Hyperlink"/>
            <w:rFonts w:ascii="Myriad Pro" w:hAnsi="Myriad Pro" w:cs="Arial"/>
            <w:b w:val="0"/>
            <w:bCs w:val="0"/>
            <w:color w:val="auto"/>
            <w:sz w:val="24"/>
            <w:szCs w:val="24"/>
            <w:shd w:val="clear" w:color="auto" w:fill="FFFFFF"/>
          </w:rPr>
          <w:t>info@staticworx.com</w:t>
        </w:r>
      </w:hyperlink>
      <w:r w:rsidRPr="001133F6">
        <w:rPr>
          <w:rFonts w:ascii="Myriad Pro" w:hAnsi="Myriad Pro" w:cs="Arial"/>
          <w:b w:val="0"/>
          <w:bCs w:val="0"/>
          <w:sz w:val="24"/>
          <w:szCs w:val="24"/>
          <w:shd w:val="clear" w:color="auto" w:fill="FFFFFF"/>
        </w:rPr>
        <w:tab/>
      </w:r>
      <w:hyperlink r:id="rId9" w:history="1">
        <w:r w:rsidRPr="001133F6">
          <w:rPr>
            <w:rStyle w:val="Hyperlink"/>
            <w:rFonts w:ascii="Myriad Pro" w:hAnsi="Myriad Pro" w:cs="Arial"/>
            <w:b w:val="0"/>
            <w:bCs w:val="0"/>
            <w:color w:val="auto"/>
            <w:sz w:val="24"/>
            <w:szCs w:val="24"/>
            <w:shd w:val="clear" w:color="auto" w:fill="FFFFFF"/>
          </w:rPr>
          <w:t>staticworx.com</w:t>
        </w:r>
      </w:hyperlink>
    </w:p>
    <w:p w14:paraId="559B3F81" w14:textId="77777777" w:rsidR="004130A1" w:rsidRPr="001133F6" w:rsidRDefault="004130A1" w:rsidP="004130A1">
      <w:pPr>
        <w:pStyle w:val="Title"/>
        <w:jc w:val="center"/>
        <w:rPr>
          <w:rFonts w:ascii="Myriad Pro" w:hAnsi="Myriad Pro" w:cs="Arial"/>
          <w:sz w:val="24"/>
          <w:szCs w:val="24"/>
        </w:rPr>
      </w:pPr>
    </w:p>
    <w:p w14:paraId="65FB10A8" w14:textId="5CBCF07F" w:rsidR="004B0DAD" w:rsidRPr="001133F6" w:rsidRDefault="004B0DAD" w:rsidP="009D4DF7">
      <w:pPr>
        <w:pStyle w:val="Title"/>
        <w:jc w:val="center"/>
        <w:rPr>
          <w:rFonts w:ascii="Myriad Pro" w:hAnsi="Myriad Pro"/>
        </w:rPr>
      </w:pPr>
      <w:r w:rsidRPr="001133F6">
        <w:rPr>
          <w:rFonts w:ascii="Myriad Pro" w:hAnsi="Myriad Pro"/>
        </w:rPr>
        <w:t>MASTER</w:t>
      </w:r>
      <w:r w:rsidRPr="001133F6">
        <w:rPr>
          <w:rFonts w:ascii="Myriad Pro" w:hAnsi="Myriad Pro"/>
          <w:spacing w:val="52"/>
        </w:rPr>
        <w:t xml:space="preserve"> </w:t>
      </w:r>
      <w:r w:rsidRPr="001133F6">
        <w:rPr>
          <w:rFonts w:ascii="Myriad Pro" w:hAnsi="Myriad Pro"/>
        </w:rPr>
        <w:t>SPECIFICATIONS</w:t>
      </w:r>
      <w:r w:rsidRPr="001133F6">
        <w:rPr>
          <w:rFonts w:ascii="Myriad Pro" w:hAnsi="Myriad Pro"/>
          <w:spacing w:val="54"/>
        </w:rPr>
        <w:t xml:space="preserve"> </w:t>
      </w:r>
      <w:r w:rsidRPr="001133F6">
        <w:rPr>
          <w:rFonts w:ascii="Myriad Pro" w:hAnsi="Myriad Pro"/>
        </w:rPr>
        <w:t>FOR</w:t>
      </w:r>
      <w:r w:rsidRPr="001133F6">
        <w:rPr>
          <w:rFonts w:ascii="Myriad Pro" w:hAnsi="Myriad Pro"/>
          <w:spacing w:val="55"/>
        </w:rPr>
        <w:t xml:space="preserve"> </w:t>
      </w:r>
      <w:r w:rsidR="009D4DF7" w:rsidRPr="001133F6">
        <w:rPr>
          <w:rFonts w:ascii="Myriad Pro" w:hAnsi="Myriad Pro"/>
        </w:rPr>
        <w:t>GROUNDWOR</w:t>
      </w:r>
      <w:r w:rsidR="007F33EA">
        <w:rPr>
          <w:rFonts w:ascii="Myriad Pro" w:hAnsi="Myriad Pro"/>
        </w:rPr>
        <w:t>X</w:t>
      </w:r>
      <w:r w:rsidR="009D4DF7" w:rsidRPr="001133F6">
        <w:rPr>
          <w:rFonts w:ascii="Myriad Pro" w:hAnsi="Myriad Pro"/>
        </w:rPr>
        <w:t xml:space="preserve"> </w:t>
      </w:r>
      <w:r w:rsidR="00DB1405">
        <w:rPr>
          <w:rFonts w:ascii="Myriad Pro" w:hAnsi="Myriad Pro"/>
        </w:rPr>
        <w:t>BASICS</w:t>
      </w:r>
    </w:p>
    <w:p w14:paraId="3C4F6735" w14:textId="404626A7" w:rsidR="00020085" w:rsidRPr="001133F6" w:rsidRDefault="009D4DF7" w:rsidP="009D4DF7">
      <w:pPr>
        <w:spacing w:before="1"/>
        <w:ind w:left="144" w:right="340"/>
        <w:jc w:val="center"/>
        <w:rPr>
          <w:b/>
          <w:sz w:val="26"/>
        </w:rPr>
      </w:pPr>
      <w:r w:rsidRPr="001133F6">
        <w:rPr>
          <w:b/>
          <w:sz w:val="26"/>
        </w:rPr>
        <w:t xml:space="preserve">09 96 13 MOISTURE TOLERANT ESD CONTROL SYSTEM – </w:t>
      </w:r>
      <w:r w:rsidR="00DB1405">
        <w:rPr>
          <w:b/>
          <w:sz w:val="26"/>
        </w:rPr>
        <w:t>AUGUST</w:t>
      </w:r>
      <w:r w:rsidRPr="001133F6">
        <w:rPr>
          <w:b/>
          <w:sz w:val="26"/>
        </w:rPr>
        <w:t xml:space="preserve"> 20</w:t>
      </w:r>
      <w:r w:rsidR="00DB1405">
        <w:rPr>
          <w:b/>
          <w:sz w:val="26"/>
        </w:rPr>
        <w:t>20</w:t>
      </w:r>
    </w:p>
    <w:p w14:paraId="0C5CD93E" w14:textId="77777777" w:rsidR="009D4DF7" w:rsidRPr="001133F6" w:rsidRDefault="009D4DF7" w:rsidP="004130A1">
      <w:pPr>
        <w:ind w:right="251"/>
        <w:rPr>
          <w:rFonts w:cs="Arial"/>
          <w:w w:val="105"/>
          <w:position w:val="5"/>
          <w:sz w:val="24"/>
          <w:szCs w:val="24"/>
        </w:rPr>
      </w:pPr>
    </w:p>
    <w:p w14:paraId="398B7B5F" w14:textId="6018EED7" w:rsidR="009D4DF7" w:rsidRDefault="00DB1405" w:rsidP="006308F5">
      <w:pPr>
        <w:pStyle w:val="Pa2"/>
        <w:rPr>
          <w:rFonts w:cs="Times New Roman"/>
          <w14:ligatures w14:val="none"/>
        </w:rPr>
      </w:pPr>
      <w:r w:rsidRPr="00DB1405">
        <w:rPr>
          <w:rFonts w:cs="Times New Roman"/>
          <w14:ligatures w14:val="none"/>
        </w:rPr>
        <w:t>This specification covers StaticWorx GroundWorx Basics ESD Epoxy Floor Coating. This ESD-control system consists of a two-part mix, one part applied conductive epoxy that finishes stronger than standard ESD paint. This general use low-odor coating system is available in a variety of colors and features excellent impact and abrasion resistance. StaticWorx GroundWorx Basics is suited for use in general traffic areas where ESD control in compliance with ANSI/ESD S20.20 recommendations is a requirement.</w:t>
      </w:r>
    </w:p>
    <w:p w14:paraId="19DA8F84" w14:textId="77777777" w:rsidR="00DB1405" w:rsidRPr="00DB1405" w:rsidRDefault="00DB1405" w:rsidP="00DB1405">
      <w:pPr>
        <w:pStyle w:val="Default"/>
      </w:pPr>
    </w:p>
    <w:p w14:paraId="2E8A36F8" w14:textId="3B90B563" w:rsidR="006308F5" w:rsidRPr="001133F6" w:rsidRDefault="006308F5" w:rsidP="006308F5">
      <w:pPr>
        <w:pStyle w:val="Pa2"/>
        <w:rPr>
          <w:b/>
          <w:bCs/>
          <w:sz w:val="23"/>
          <w:szCs w:val="23"/>
        </w:rPr>
      </w:pPr>
      <w:r w:rsidRPr="001133F6">
        <w:rPr>
          <w:b/>
          <w:bCs/>
          <w:sz w:val="23"/>
          <w:szCs w:val="23"/>
        </w:rPr>
        <w:t xml:space="preserve">PART 1 </w:t>
      </w:r>
      <w:r w:rsidR="009D4DF7" w:rsidRPr="001133F6">
        <w:rPr>
          <w:b/>
          <w:bCs/>
          <w:sz w:val="23"/>
          <w:szCs w:val="23"/>
        </w:rPr>
        <w:t>–</w:t>
      </w:r>
      <w:r w:rsidRPr="001133F6">
        <w:rPr>
          <w:b/>
          <w:bCs/>
          <w:sz w:val="23"/>
          <w:szCs w:val="23"/>
        </w:rPr>
        <w:t xml:space="preserve"> GENERAL</w:t>
      </w:r>
    </w:p>
    <w:p w14:paraId="7FE5C620" w14:textId="77777777" w:rsidR="009D4DF7" w:rsidRPr="001133F6" w:rsidRDefault="009D4DF7" w:rsidP="009D4DF7">
      <w:pPr>
        <w:pStyle w:val="Default"/>
        <w:rPr>
          <w:color w:val="auto"/>
        </w:rPr>
      </w:pPr>
    </w:p>
    <w:p w14:paraId="438DF532" w14:textId="3F738433" w:rsidR="009D4DF7" w:rsidRPr="001133F6" w:rsidRDefault="009D4DF7" w:rsidP="009D4DF7">
      <w:pPr>
        <w:pStyle w:val="Pa2"/>
        <w:rPr>
          <w:sz w:val="23"/>
          <w:szCs w:val="23"/>
        </w:rPr>
      </w:pPr>
      <w:r w:rsidRPr="001133F6">
        <w:rPr>
          <w:b/>
          <w:bCs/>
          <w:sz w:val="23"/>
          <w:szCs w:val="23"/>
        </w:rPr>
        <w:t>1.01 SECTION INCLUDES</w:t>
      </w:r>
    </w:p>
    <w:p w14:paraId="075B03A2" w14:textId="538ACF4A" w:rsidR="009D4DF7" w:rsidRPr="001133F6" w:rsidRDefault="00DB1405" w:rsidP="009D4DF7">
      <w:pPr>
        <w:pStyle w:val="ListParagraph"/>
        <w:widowControl/>
        <w:numPr>
          <w:ilvl w:val="0"/>
          <w:numId w:val="139"/>
        </w:numPr>
        <w:adjustRightInd w:val="0"/>
        <w:rPr>
          <w:rFonts w:eastAsiaTheme="minorHAnsi" w:cs="Times New Roman"/>
          <w:sz w:val="24"/>
          <w:szCs w:val="24"/>
          <w:lang w:val="en-GB"/>
        </w:rPr>
      </w:pPr>
      <w:r w:rsidRPr="00DB1405">
        <w:rPr>
          <w:rFonts w:eastAsiaTheme="minorHAnsi" w:cs="Times New Roman"/>
          <w:sz w:val="24"/>
          <w:szCs w:val="24"/>
          <w:lang w:val="en-GB"/>
        </w:rPr>
        <w:t>Substrate Preparation</w:t>
      </w:r>
    </w:p>
    <w:p w14:paraId="4530CD16" w14:textId="373146E4" w:rsidR="009D4DF7" w:rsidRPr="001133F6" w:rsidRDefault="00DB1405" w:rsidP="009D4DF7">
      <w:pPr>
        <w:pStyle w:val="ListParagraph"/>
        <w:widowControl/>
        <w:numPr>
          <w:ilvl w:val="0"/>
          <w:numId w:val="139"/>
        </w:numPr>
        <w:adjustRightInd w:val="0"/>
        <w:rPr>
          <w:rFonts w:eastAsiaTheme="minorHAnsi" w:cs="Times New Roman"/>
          <w:sz w:val="24"/>
          <w:szCs w:val="24"/>
          <w:lang w:val="en-GB"/>
        </w:rPr>
      </w:pPr>
      <w:r w:rsidRPr="00DB1405">
        <w:rPr>
          <w:rFonts w:eastAsiaTheme="minorHAnsi" w:cs="Times New Roman"/>
          <w:sz w:val="24"/>
          <w:szCs w:val="24"/>
          <w:lang w:val="en-GB"/>
        </w:rPr>
        <w:t>Apply standard epoxy or urethane subfloor primer</w:t>
      </w:r>
    </w:p>
    <w:p w14:paraId="0E2810AF" w14:textId="670BE48A" w:rsidR="009D4DF7" w:rsidRPr="001133F6" w:rsidRDefault="00DB1405" w:rsidP="009D4DF7">
      <w:pPr>
        <w:pStyle w:val="ListParagraph"/>
        <w:widowControl/>
        <w:numPr>
          <w:ilvl w:val="0"/>
          <w:numId w:val="139"/>
        </w:numPr>
        <w:adjustRightInd w:val="0"/>
        <w:rPr>
          <w:rFonts w:eastAsiaTheme="minorHAnsi" w:cs="Times New Roman"/>
          <w:sz w:val="24"/>
          <w:szCs w:val="24"/>
          <w:lang w:val="en-GB"/>
        </w:rPr>
      </w:pPr>
      <w:r w:rsidRPr="00DB1405">
        <w:rPr>
          <w:rFonts w:eastAsiaTheme="minorHAnsi" w:cs="Times New Roman"/>
          <w:sz w:val="24"/>
          <w:szCs w:val="24"/>
          <w:lang w:val="en-GB"/>
        </w:rPr>
        <w:t>Apply GroundWorx Basics ESD-control epoxy floor coating</w:t>
      </w:r>
    </w:p>
    <w:p w14:paraId="60B0ECE0" w14:textId="77777777" w:rsidR="009D4DF7" w:rsidRPr="001133F6" w:rsidRDefault="009D4DF7" w:rsidP="009D4DF7">
      <w:pPr>
        <w:widowControl/>
        <w:adjustRightInd w:val="0"/>
        <w:rPr>
          <w:rFonts w:eastAsiaTheme="minorHAnsi" w:cs="Times New Roman"/>
          <w:sz w:val="24"/>
          <w:szCs w:val="24"/>
          <w:lang w:val="en-GB"/>
        </w:rPr>
      </w:pPr>
    </w:p>
    <w:p w14:paraId="420561D6" w14:textId="77777777" w:rsidR="009D4DF7" w:rsidRPr="001133F6" w:rsidRDefault="009D4DF7" w:rsidP="009D4DF7">
      <w:pPr>
        <w:widowControl/>
        <w:adjustRightInd w:val="0"/>
        <w:rPr>
          <w:rFonts w:eastAsiaTheme="minorHAnsi" w:cs="Times New Roman"/>
          <w:sz w:val="24"/>
          <w:szCs w:val="24"/>
          <w:lang w:val="en-GB"/>
        </w:rPr>
      </w:pPr>
      <w:r w:rsidRPr="001133F6">
        <w:rPr>
          <w:rFonts w:eastAsiaTheme="minorHAnsi" w:cs="Times New Roman"/>
          <w:b/>
          <w:bCs/>
          <w:sz w:val="24"/>
          <w:szCs w:val="24"/>
          <w:lang w:val="en-GB"/>
        </w:rPr>
        <w:t>Specifier Notes:</w:t>
      </w:r>
      <w:r w:rsidRPr="001133F6">
        <w:rPr>
          <w:rFonts w:eastAsiaTheme="minorHAnsi" w:cs="Times New Roman"/>
          <w:sz w:val="24"/>
          <w:szCs w:val="24"/>
          <w:lang w:val="en-GB"/>
        </w:rPr>
        <w:t xml:space="preserve"> Edit the following list as required by the project. List other sections</w:t>
      </w:r>
    </w:p>
    <w:p w14:paraId="3BADBA85" w14:textId="464DC4B9" w:rsidR="009D4DF7" w:rsidRPr="001133F6" w:rsidRDefault="009D4DF7" w:rsidP="009D4DF7">
      <w:pPr>
        <w:widowControl/>
        <w:adjustRightInd w:val="0"/>
        <w:rPr>
          <w:rFonts w:eastAsiaTheme="minorHAnsi" w:cs="Times New Roman"/>
          <w:sz w:val="24"/>
          <w:szCs w:val="24"/>
          <w:lang w:val="en-GB"/>
        </w:rPr>
      </w:pPr>
      <w:r w:rsidRPr="001133F6">
        <w:rPr>
          <w:rFonts w:eastAsiaTheme="minorHAnsi" w:cs="Times New Roman"/>
          <w:sz w:val="24"/>
          <w:szCs w:val="24"/>
          <w:lang w:val="en-GB"/>
        </w:rPr>
        <w:t>with work directly related to the floor coating.</w:t>
      </w:r>
    </w:p>
    <w:p w14:paraId="2BC16784" w14:textId="77777777" w:rsidR="009D4DF7" w:rsidRPr="001133F6" w:rsidRDefault="009D4DF7" w:rsidP="009D4DF7">
      <w:pPr>
        <w:pStyle w:val="Default"/>
        <w:rPr>
          <w:color w:val="auto"/>
        </w:rPr>
      </w:pPr>
    </w:p>
    <w:p w14:paraId="4FC31131" w14:textId="321404AC" w:rsidR="009D4DF7" w:rsidRPr="001133F6" w:rsidRDefault="009D4DF7" w:rsidP="009D4DF7">
      <w:pPr>
        <w:pStyle w:val="Pa2"/>
        <w:rPr>
          <w:b/>
          <w:bCs/>
          <w:sz w:val="23"/>
          <w:szCs w:val="23"/>
        </w:rPr>
      </w:pPr>
      <w:r w:rsidRPr="001133F6">
        <w:rPr>
          <w:b/>
          <w:bCs/>
          <w:sz w:val="23"/>
          <w:szCs w:val="23"/>
        </w:rPr>
        <w:t>1.02 RELATED SECTIONS</w:t>
      </w:r>
    </w:p>
    <w:p w14:paraId="1ACE99F6" w14:textId="78D4896E" w:rsidR="009D4DF7" w:rsidRPr="001133F6" w:rsidRDefault="009D4DF7" w:rsidP="009D4DF7">
      <w:pPr>
        <w:pStyle w:val="ListParagraph"/>
        <w:widowControl/>
        <w:numPr>
          <w:ilvl w:val="0"/>
          <w:numId w:val="141"/>
        </w:numPr>
        <w:adjustRightInd w:val="0"/>
        <w:rPr>
          <w:rFonts w:eastAsiaTheme="minorHAnsi" w:cs="Times New Roman"/>
          <w:sz w:val="24"/>
          <w:szCs w:val="24"/>
          <w:lang w:val="en-GB"/>
        </w:rPr>
      </w:pPr>
      <w:r w:rsidRPr="001133F6">
        <w:rPr>
          <w:rFonts w:eastAsiaTheme="minorHAnsi" w:cs="Times New Roman"/>
          <w:sz w:val="24"/>
          <w:szCs w:val="24"/>
          <w:lang w:val="en-GB"/>
        </w:rPr>
        <w:t>Section 03 30 00 – Cast-In-Place Concrete: [existing or] new slab.</w:t>
      </w:r>
    </w:p>
    <w:p w14:paraId="02F5344F" w14:textId="2CC64A63" w:rsidR="009D4DF7" w:rsidRPr="001133F6" w:rsidRDefault="009D4DF7" w:rsidP="009D4DF7">
      <w:pPr>
        <w:pStyle w:val="ListParagraph"/>
        <w:widowControl/>
        <w:numPr>
          <w:ilvl w:val="0"/>
          <w:numId w:val="141"/>
        </w:numPr>
        <w:adjustRightInd w:val="0"/>
        <w:rPr>
          <w:rFonts w:eastAsiaTheme="minorHAnsi" w:cs="Times New Roman"/>
          <w:sz w:val="24"/>
          <w:szCs w:val="24"/>
          <w:lang w:val="en-GB"/>
        </w:rPr>
      </w:pPr>
      <w:r w:rsidRPr="001133F6">
        <w:rPr>
          <w:rFonts w:eastAsiaTheme="minorHAnsi" w:cs="Times New Roman"/>
          <w:sz w:val="24"/>
          <w:szCs w:val="24"/>
          <w:lang w:val="en-GB"/>
        </w:rPr>
        <w:t>Section 03 35 00 – Concrete Finishing: specific chemicals on slab.</w:t>
      </w:r>
    </w:p>
    <w:p w14:paraId="5CACC154" w14:textId="77777777" w:rsidR="009D4DF7" w:rsidRPr="001133F6" w:rsidRDefault="009D4DF7" w:rsidP="009D4DF7">
      <w:pPr>
        <w:pStyle w:val="ListParagraph"/>
        <w:widowControl/>
        <w:numPr>
          <w:ilvl w:val="0"/>
          <w:numId w:val="141"/>
        </w:numPr>
        <w:adjustRightInd w:val="0"/>
        <w:rPr>
          <w:rFonts w:eastAsiaTheme="minorHAnsi" w:cs="Times New Roman"/>
          <w:sz w:val="24"/>
          <w:szCs w:val="24"/>
          <w:lang w:val="en-GB"/>
        </w:rPr>
      </w:pPr>
      <w:r w:rsidRPr="001133F6">
        <w:rPr>
          <w:rFonts w:eastAsiaTheme="minorHAnsi" w:cs="Times New Roman"/>
          <w:sz w:val="24"/>
          <w:szCs w:val="24"/>
          <w:lang w:val="en-GB"/>
        </w:rPr>
        <w:t>Section 03 39 00 - Concrete Curing</w:t>
      </w:r>
    </w:p>
    <w:p w14:paraId="3105467F" w14:textId="6F20E98D" w:rsidR="00AF3297" w:rsidRPr="001133F6" w:rsidRDefault="009D4DF7" w:rsidP="009D4DF7">
      <w:pPr>
        <w:pStyle w:val="ListParagraph"/>
        <w:widowControl/>
        <w:numPr>
          <w:ilvl w:val="0"/>
          <w:numId w:val="141"/>
        </w:numPr>
        <w:adjustRightInd w:val="0"/>
        <w:rPr>
          <w:rFonts w:eastAsiaTheme="minorHAnsi" w:cs="Times New Roman"/>
          <w:sz w:val="24"/>
          <w:szCs w:val="24"/>
          <w:lang w:val="en-GB"/>
        </w:rPr>
      </w:pPr>
      <w:r w:rsidRPr="001133F6">
        <w:rPr>
          <w:rFonts w:eastAsiaTheme="minorHAnsi" w:cs="Times New Roman"/>
          <w:sz w:val="24"/>
          <w:szCs w:val="24"/>
          <w:lang w:val="en-GB"/>
        </w:rPr>
        <w:t>Section 03 01 00 – Concrete Rehabilitation</w:t>
      </w:r>
    </w:p>
    <w:p w14:paraId="543D87C0" w14:textId="77777777" w:rsidR="009D4DF7" w:rsidRPr="001133F6" w:rsidRDefault="009D4DF7" w:rsidP="009D4DF7">
      <w:pPr>
        <w:widowControl/>
        <w:adjustRightInd w:val="0"/>
        <w:rPr>
          <w:rFonts w:eastAsiaTheme="minorHAnsi" w:cs="Times New Roman"/>
          <w:sz w:val="24"/>
          <w:szCs w:val="24"/>
          <w:lang w:val="en-GB"/>
        </w:rPr>
      </w:pPr>
    </w:p>
    <w:p w14:paraId="38939011" w14:textId="73A9A58F" w:rsidR="007C74A2" w:rsidRPr="001133F6" w:rsidRDefault="007C74A2" w:rsidP="007C74A2">
      <w:pPr>
        <w:pStyle w:val="Pa2"/>
        <w:rPr>
          <w:b/>
          <w:bCs/>
          <w:sz w:val="23"/>
          <w:szCs w:val="23"/>
        </w:rPr>
      </w:pPr>
      <w:r w:rsidRPr="001133F6">
        <w:rPr>
          <w:b/>
          <w:bCs/>
          <w:sz w:val="23"/>
          <w:szCs w:val="23"/>
        </w:rPr>
        <w:t>1.04 REFERENCE STANDARDS</w:t>
      </w:r>
    </w:p>
    <w:p w14:paraId="4010A17F" w14:textId="14A57C8B" w:rsidR="007C74A2" w:rsidRPr="001133F6" w:rsidRDefault="007C74A2" w:rsidP="007C74A2">
      <w:pPr>
        <w:pStyle w:val="ListParagraph"/>
        <w:widowControl/>
        <w:numPr>
          <w:ilvl w:val="0"/>
          <w:numId w:val="142"/>
        </w:numPr>
        <w:adjustRightInd w:val="0"/>
        <w:rPr>
          <w:rFonts w:eastAsiaTheme="minorHAnsi" w:cs="Times New Roman"/>
          <w:sz w:val="24"/>
          <w:szCs w:val="24"/>
          <w:lang w:val="en-GB"/>
        </w:rPr>
      </w:pPr>
      <w:r w:rsidRPr="001133F6">
        <w:rPr>
          <w:rFonts w:eastAsiaTheme="minorHAnsi" w:cs="Times New Roman"/>
          <w:sz w:val="24"/>
          <w:szCs w:val="24"/>
          <w:lang w:val="en-GB"/>
        </w:rPr>
        <w:t>For reference standards tests &amp; results refer to Manufacture</w:t>
      </w:r>
      <w:r w:rsidR="00DB1405">
        <w:rPr>
          <w:rFonts w:eastAsiaTheme="minorHAnsi" w:cs="Times New Roman"/>
          <w:sz w:val="24"/>
          <w:szCs w:val="24"/>
          <w:lang w:val="en-GB"/>
        </w:rPr>
        <w:t>r</w:t>
      </w:r>
      <w:r w:rsidR="00D1207D">
        <w:rPr>
          <w:rFonts w:eastAsiaTheme="minorHAnsi" w:cs="Times New Roman"/>
          <w:sz w:val="24"/>
          <w:szCs w:val="24"/>
          <w:lang w:val="en-GB"/>
        </w:rPr>
        <w:t>’</w:t>
      </w:r>
      <w:r w:rsidRPr="001133F6">
        <w:rPr>
          <w:rFonts w:eastAsiaTheme="minorHAnsi" w:cs="Times New Roman"/>
          <w:sz w:val="24"/>
          <w:szCs w:val="24"/>
          <w:lang w:val="en-GB"/>
        </w:rPr>
        <w:t>s Product Data Sheets</w:t>
      </w:r>
    </w:p>
    <w:p w14:paraId="2564DFFF" w14:textId="77777777" w:rsidR="007C74A2" w:rsidRPr="001133F6" w:rsidRDefault="007C74A2" w:rsidP="007C74A2">
      <w:pPr>
        <w:widowControl/>
        <w:adjustRightInd w:val="0"/>
        <w:rPr>
          <w:rFonts w:eastAsiaTheme="minorHAnsi" w:cs="Times New Roman"/>
          <w:sz w:val="24"/>
          <w:szCs w:val="24"/>
          <w:lang w:val="en-GB"/>
        </w:rPr>
      </w:pPr>
    </w:p>
    <w:p w14:paraId="43A343C6" w14:textId="1B4662F1" w:rsidR="007C74A2" w:rsidRPr="001133F6" w:rsidRDefault="007C74A2" w:rsidP="007C74A2">
      <w:pPr>
        <w:pStyle w:val="Pa2"/>
        <w:rPr>
          <w:b/>
          <w:bCs/>
          <w:sz w:val="23"/>
          <w:szCs w:val="23"/>
        </w:rPr>
      </w:pPr>
      <w:r w:rsidRPr="001133F6">
        <w:rPr>
          <w:b/>
          <w:bCs/>
          <w:sz w:val="23"/>
          <w:szCs w:val="23"/>
        </w:rPr>
        <w:t>1.05 ADMINISTRATIVE REQUIREMENTS</w:t>
      </w:r>
    </w:p>
    <w:p w14:paraId="4F921862" w14:textId="74940973" w:rsidR="007C74A2" w:rsidRPr="001133F6" w:rsidRDefault="007C74A2" w:rsidP="007C74A2">
      <w:pPr>
        <w:pStyle w:val="ListParagraph"/>
        <w:widowControl/>
        <w:numPr>
          <w:ilvl w:val="0"/>
          <w:numId w:val="143"/>
        </w:numPr>
        <w:adjustRightInd w:val="0"/>
        <w:rPr>
          <w:rFonts w:eastAsiaTheme="minorHAnsi" w:cs="Times New Roman"/>
          <w:sz w:val="24"/>
          <w:szCs w:val="24"/>
          <w:lang w:val="en-GB"/>
        </w:rPr>
      </w:pPr>
      <w:r w:rsidRPr="001133F6">
        <w:rPr>
          <w:rFonts w:eastAsiaTheme="minorHAnsi" w:cs="Times New Roman"/>
          <w:sz w:val="24"/>
          <w:szCs w:val="24"/>
          <w:lang w:val="en-GB"/>
        </w:rPr>
        <w:t>Pre installation meeting call if needed.</w:t>
      </w:r>
    </w:p>
    <w:p w14:paraId="32BE58AB" w14:textId="7B9553C1" w:rsidR="007C74A2" w:rsidRPr="001133F6" w:rsidRDefault="007C74A2" w:rsidP="007C74A2">
      <w:pPr>
        <w:pStyle w:val="ListParagraph"/>
        <w:widowControl/>
        <w:numPr>
          <w:ilvl w:val="0"/>
          <w:numId w:val="143"/>
        </w:numPr>
        <w:adjustRightInd w:val="0"/>
        <w:rPr>
          <w:rFonts w:eastAsiaTheme="minorHAnsi" w:cs="Times New Roman"/>
          <w:sz w:val="24"/>
          <w:szCs w:val="24"/>
          <w:lang w:val="en-GB"/>
        </w:rPr>
      </w:pPr>
      <w:r w:rsidRPr="001133F6">
        <w:rPr>
          <w:rFonts w:eastAsiaTheme="minorHAnsi" w:cs="Times New Roman"/>
          <w:sz w:val="24"/>
          <w:szCs w:val="24"/>
          <w:lang w:val="en-GB"/>
        </w:rPr>
        <w:t xml:space="preserve">Involve: Owner, Contractor, Consultant(s), sub-contractors </w:t>
      </w:r>
      <w:r w:rsidR="00FE5DC3">
        <w:rPr>
          <w:rFonts w:eastAsiaTheme="minorHAnsi" w:cs="Times New Roman"/>
          <w:sz w:val="24"/>
          <w:szCs w:val="24"/>
          <w:lang w:val="en-GB"/>
        </w:rPr>
        <w:t>a</w:t>
      </w:r>
      <w:r w:rsidRPr="001133F6">
        <w:rPr>
          <w:rFonts w:eastAsiaTheme="minorHAnsi" w:cs="Times New Roman"/>
          <w:sz w:val="24"/>
          <w:szCs w:val="24"/>
          <w:lang w:val="en-GB"/>
        </w:rPr>
        <w:t>ffected</w:t>
      </w:r>
    </w:p>
    <w:p w14:paraId="4840AF99" w14:textId="0A1C58E5" w:rsidR="009D4DF7" w:rsidRDefault="007C74A2" w:rsidP="007C74A2">
      <w:pPr>
        <w:pStyle w:val="ListParagraph"/>
        <w:widowControl/>
        <w:numPr>
          <w:ilvl w:val="0"/>
          <w:numId w:val="143"/>
        </w:numPr>
        <w:adjustRightInd w:val="0"/>
        <w:rPr>
          <w:rFonts w:eastAsiaTheme="minorHAnsi" w:cs="Times New Roman"/>
          <w:sz w:val="24"/>
          <w:szCs w:val="24"/>
          <w:lang w:val="en-GB"/>
        </w:rPr>
      </w:pPr>
      <w:r w:rsidRPr="001133F6">
        <w:rPr>
          <w:rFonts w:eastAsiaTheme="minorHAnsi" w:cs="Times New Roman"/>
          <w:sz w:val="24"/>
          <w:szCs w:val="24"/>
          <w:lang w:val="en-GB"/>
        </w:rPr>
        <w:t>Involve Static</w:t>
      </w:r>
      <w:r w:rsidRPr="001133F6">
        <w:rPr>
          <w:rFonts w:eastAsiaTheme="minorHAnsi" w:cs="E'9A*"/>
          <w:sz w:val="24"/>
          <w:szCs w:val="24"/>
          <w:lang w:val="en-GB"/>
        </w:rPr>
        <w:t>W</w:t>
      </w:r>
      <w:r w:rsidRPr="001133F6">
        <w:rPr>
          <w:rFonts w:eastAsiaTheme="minorHAnsi" w:cs="Times New Roman"/>
          <w:sz w:val="24"/>
          <w:szCs w:val="24"/>
          <w:lang w:val="en-GB"/>
        </w:rPr>
        <w:t>orx on-site technician for job start.</w:t>
      </w:r>
    </w:p>
    <w:p w14:paraId="12DBFE16" w14:textId="77777777" w:rsidR="00FE5DC3" w:rsidRDefault="00FE5DC3" w:rsidP="00FE5DC3">
      <w:pPr>
        <w:widowControl/>
        <w:adjustRightInd w:val="0"/>
        <w:rPr>
          <w:rFonts w:eastAsiaTheme="minorHAnsi" w:cs="Times New Roman"/>
          <w:sz w:val="24"/>
          <w:szCs w:val="24"/>
          <w:lang w:val="en-GB"/>
        </w:rPr>
      </w:pPr>
    </w:p>
    <w:p w14:paraId="62F909D8" w14:textId="77777777" w:rsidR="00FE5DC3" w:rsidRPr="00FE5DC3" w:rsidRDefault="00FE5DC3" w:rsidP="00FE5DC3">
      <w:pPr>
        <w:widowControl/>
        <w:adjustRightInd w:val="0"/>
        <w:rPr>
          <w:rFonts w:eastAsiaTheme="minorHAnsi" w:cs="Times New Roman"/>
          <w:sz w:val="24"/>
          <w:szCs w:val="24"/>
          <w:lang w:val="en-GB"/>
        </w:rPr>
      </w:pPr>
    </w:p>
    <w:p w14:paraId="301A4432" w14:textId="09EEC090" w:rsidR="007C74A2" w:rsidRPr="001133F6" w:rsidRDefault="007C74A2" w:rsidP="007C74A2">
      <w:pPr>
        <w:pStyle w:val="Pa2"/>
        <w:rPr>
          <w:b/>
          <w:bCs/>
          <w:sz w:val="23"/>
          <w:szCs w:val="23"/>
        </w:rPr>
      </w:pPr>
      <w:r w:rsidRPr="001133F6">
        <w:rPr>
          <w:b/>
          <w:bCs/>
          <w:sz w:val="23"/>
          <w:szCs w:val="23"/>
        </w:rPr>
        <w:lastRenderedPageBreak/>
        <w:t>1.06 SUBMITTALS</w:t>
      </w:r>
    </w:p>
    <w:p w14:paraId="41B70ED2" w14:textId="046BD657" w:rsidR="007C74A2" w:rsidRPr="001133F6" w:rsidRDefault="007C74A2" w:rsidP="007C74A2">
      <w:pPr>
        <w:pStyle w:val="ListParagraph"/>
        <w:widowControl/>
        <w:numPr>
          <w:ilvl w:val="0"/>
          <w:numId w:val="145"/>
        </w:numPr>
        <w:adjustRightInd w:val="0"/>
        <w:ind w:left="360"/>
        <w:rPr>
          <w:rFonts w:eastAsiaTheme="minorHAnsi" w:cs="Times New Roman"/>
          <w:sz w:val="24"/>
          <w:szCs w:val="24"/>
          <w:lang w:val="en-GB"/>
        </w:rPr>
      </w:pPr>
      <w:r w:rsidRPr="001133F6">
        <w:rPr>
          <w:rFonts w:eastAsiaTheme="minorHAnsi" w:cs="Times New Roman"/>
          <w:sz w:val="24"/>
          <w:szCs w:val="24"/>
          <w:lang w:val="en-GB"/>
        </w:rPr>
        <w:t>Samples: forward 4- 4” x 4” color samples representative of finished product for review.</w:t>
      </w:r>
    </w:p>
    <w:p w14:paraId="49E55B91" w14:textId="12B40831" w:rsidR="007C74A2" w:rsidRPr="001133F6" w:rsidRDefault="007C74A2" w:rsidP="007C74A2">
      <w:pPr>
        <w:pStyle w:val="ListParagraph"/>
        <w:widowControl/>
        <w:numPr>
          <w:ilvl w:val="0"/>
          <w:numId w:val="145"/>
        </w:numPr>
        <w:adjustRightInd w:val="0"/>
        <w:ind w:left="360"/>
        <w:rPr>
          <w:rFonts w:eastAsiaTheme="minorHAnsi" w:cs="Times New Roman"/>
          <w:sz w:val="24"/>
          <w:szCs w:val="24"/>
          <w:lang w:val="en-GB"/>
        </w:rPr>
      </w:pPr>
      <w:r w:rsidRPr="001133F6">
        <w:rPr>
          <w:rFonts w:eastAsiaTheme="minorHAnsi" w:cs="Times New Roman"/>
          <w:sz w:val="24"/>
          <w:szCs w:val="24"/>
          <w:lang w:val="en-GB"/>
        </w:rPr>
        <w:t>Manufacturer</w:t>
      </w:r>
      <w:r w:rsidR="00D1207D">
        <w:rPr>
          <w:rFonts w:eastAsiaTheme="minorHAnsi" w:cs="Times New Roman"/>
          <w:sz w:val="24"/>
          <w:szCs w:val="24"/>
          <w:lang w:val="en-GB"/>
        </w:rPr>
        <w:t>’</w:t>
      </w:r>
      <w:r w:rsidRPr="001133F6">
        <w:rPr>
          <w:rFonts w:eastAsiaTheme="minorHAnsi" w:cs="Times New Roman"/>
          <w:sz w:val="24"/>
          <w:szCs w:val="24"/>
          <w:lang w:val="en-GB"/>
        </w:rPr>
        <w:t>s Instructions: submit to Consultant for review.</w:t>
      </w:r>
    </w:p>
    <w:p w14:paraId="598868BA" w14:textId="168A121B" w:rsidR="007C74A2" w:rsidRPr="001133F6" w:rsidRDefault="007C74A2" w:rsidP="007C74A2">
      <w:pPr>
        <w:pStyle w:val="ListParagraph"/>
        <w:widowControl/>
        <w:numPr>
          <w:ilvl w:val="0"/>
          <w:numId w:val="145"/>
        </w:numPr>
        <w:adjustRightInd w:val="0"/>
        <w:ind w:left="360"/>
        <w:rPr>
          <w:rFonts w:eastAsiaTheme="minorHAnsi" w:cs="Times New Roman"/>
          <w:sz w:val="24"/>
          <w:szCs w:val="24"/>
          <w:lang w:val="en-GB"/>
        </w:rPr>
      </w:pPr>
      <w:r w:rsidRPr="001133F6">
        <w:rPr>
          <w:rFonts w:cs="Times New Roman"/>
        </w:rPr>
        <w:t>Sustainable Design Submittals: as required by other sections.</w:t>
      </w:r>
    </w:p>
    <w:p w14:paraId="42CBCF38" w14:textId="77777777" w:rsidR="007C74A2" w:rsidRPr="001133F6" w:rsidRDefault="007C74A2" w:rsidP="007C74A2">
      <w:pPr>
        <w:widowControl/>
        <w:adjustRightInd w:val="0"/>
        <w:rPr>
          <w:rFonts w:eastAsiaTheme="minorHAnsi" w:cs="Times New Roman"/>
          <w:sz w:val="24"/>
          <w:szCs w:val="24"/>
          <w:lang w:val="en-GB"/>
        </w:rPr>
      </w:pPr>
    </w:p>
    <w:p w14:paraId="07F9AD85" w14:textId="54604EDB" w:rsidR="007C74A2" w:rsidRPr="001133F6" w:rsidRDefault="007C74A2" w:rsidP="00F70BDA">
      <w:pPr>
        <w:pStyle w:val="Pa2"/>
        <w:rPr>
          <w:b/>
          <w:bCs/>
          <w:sz w:val="23"/>
          <w:szCs w:val="23"/>
        </w:rPr>
      </w:pPr>
      <w:r w:rsidRPr="001133F6">
        <w:rPr>
          <w:b/>
          <w:bCs/>
          <w:sz w:val="23"/>
          <w:szCs w:val="23"/>
        </w:rPr>
        <w:t>1.07 CLOSEOUT SUBMITTALS</w:t>
      </w:r>
    </w:p>
    <w:p w14:paraId="689EF1D8" w14:textId="411E88B4" w:rsidR="007C74A2" w:rsidRPr="001133F6" w:rsidRDefault="007C74A2" w:rsidP="00C3357C">
      <w:pPr>
        <w:pStyle w:val="ListParagraph"/>
        <w:widowControl/>
        <w:numPr>
          <w:ilvl w:val="0"/>
          <w:numId w:val="148"/>
        </w:numPr>
        <w:adjustRightInd w:val="0"/>
        <w:rPr>
          <w:rFonts w:eastAsiaTheme="minorHAnsi" w:cs="E'9A*"/>
          <w:sz w:val="24"/>
          <w:szCs w:val="24"/>
          <w:lang w:val="en-GB"/>
        </w:rPr>
      </w:pPr>
      <w:r w:rsidRPr="001133F6">
        <w:rPr>
          <w:rFonts w:eastAsiaTheme="minorHAnsi" w:cs="E'9A*"/>
          <w:sz w:val="24"/>
          <w:szCs w:val="24"/>
          <w:lang w:val="en-GB"/>
        </w:rPr>
        <w:t>Applicable testing/performance data certification(s) by StaticWorx per</w:t>
      </w:r>
      <w:r w:rsidR="00C3357C" w:rsidRPr="001133F6">
        <w:rPr>
          <w:rFonts w:eastAsiaTheme="minorHAnsi" w:cs="E'9A*"/>
          <w:sz w:val="24"/>
          <w:szCs w:val="24"/>
          <w:lang w:val="en-GB"/>
        </w:rPr>
        <w:t xml:space="preserve"> </w:t>
      </w:r>
      <w:r w:rsidRPr="001133F6">
        <w:rPr>
          <w:rFonts w:eastAsiaTheme="minorHAnsi" w:cs="E'9A*"/>
          <w:sz w:val="24"/>
          <w:szCs w:val="24"/>
          <w:lang w:val="en-GB"/>
        </w:rPr>
        <w:t>ANSI/ESD S20.20-2014.</w:t>
      </w:r>
    </w:p>
    <w:p w14:paraId="34B0DB56" w14:textId="21A3697D" w:rsidR="007C74A2" w:rsidRPr="001133F6" w:rsidRDefault="007C74A2" w:rsidP="00F70BDA">
      <w:pPr>
        <w:pStyle w:val="ListParagraph"/>
        <w:widowControl/>
        <w:numPr>
          <w:ilvl w:val="0"/>
          <w:numId w:val="148"/>
        </w:numPr>
        <w:adjustRightInd w:val="0"/>
        <w:rPr>
          <w:rFonts w:eastAsiaTheme="minorHAnsi" w:cs="E'9A*"/>
          <w:sz w:val="24"/>
          <w:szCs w:val="24"/>
          <w:lang w:val="en-GB"/>
        </w:rPr>
      </w:pPr>
      <w:r w:rsidRPr="001133F6">
        <w:rPr>
          <w:rFonts w:eastAsiaTheme="minorHAnsi" w:cs="E'9A*"/>
          <w:sz w:val="24"/>
          <w:szCs w:val="24"/>
          <w:lang w:val="en-GB"/>
        </w:rPr>
        <w:t>Certification(s) of compliance with owner's performance spec, if required</w:t>
      </w:r>
    </w:p>
    <w:p w14:paraId="47F87EBE" w14:textId="77777777" w:rsidR="00C3357C" w:rsidRPr="001133F6" w:rsidRDefault="007C74A2" w:rsidP="00C3357C">
      <w:pPr>
        <w:pStyle w:val="ListParagraph"/>
        <w:widowControl/>
        <w:numPr>
          <w:ilvl w:val="0"/>
          <w:numId w:val="148"/>
        </w:numPr>
        <w:adjustRightInd w:val="0"/>
        <w:rPr>
          <w:rFonts w:eastAsiaTheme="minorHAnsi" w:cs="E'9A*"/>
          <w:sz w:val="24"/>
          <w:szCs w:val="24"/>
          <w:lang w:val="en-GB"/>
        </w:rPr>
      </w:pPr>
      <w:r w:rsidRPr="001133F6">
        <w:rPr>
          <w:rFonts w:eastAsiaTheme="minorHAnsi" w:cs="E'9A*"/>
          <w:sz w:val="24"/>
          <w:szCs w:val="24"/>
          <w:lang w:val="en-GB"/>
        </w:rPr>
        <w:t>Cleaning, care and maintenance instructions</w:t>
      </w:r>
    </w:p>
    <w:p w14:paraId="7BB88C5E" w14:textId="1FFD0012" w:rsidR="007C74A2" w:rsidRPr="001133F6" w:rsidRDefault="007C74A2" w:rsidP="00C3357C">
      <w:pPr>
        <w:pStyle w:val="ListParagraph"/>
        <w:widowControl/>
        <w:numPr>
          <w:ilvl w:val="0"/>
          <w:numId w:val="148"/>
        </w:numPr>
        <w:adjustRightInd w:val="0"/>
        <w:rPr>
          <w:rFonts w:eastAsiaTheme="minorHAnsi" w:cs="E'9A*"/>
          <w:sz w:val="24"/>
          <w:szCs w:val="24"/>
          <w:lang w:val="en-GB"/>
        </w:rPr>
      </w:pPr>
      <w:r w:rsidRPr="001133F6">
        <w:rPr>
          <w:rFonts w:cs="E'9A*"/>
        </w:rPr>
        <w:t>Material warranty information</w:t>
      </w:r>
    </w:p>
    <w:p w14:paraId="6ADAE6E2" w14:textId="77777777" w:rsidR="00CD3225" w:rsidRPr="001133F6" w:rsidRDefault="00CD3225" w:rsidP="00CD3225">
      <w:pPr>
        <w:widowControl/>
        <w:adjustRightInd w:val="0"/>
        <w:rPr>
          <w:rFonts w:eastAsiaTheme="minorHAnsi" w:cs="E'9A*"/>
          <w:sz w:val="24"/>
          <w:szCs w:val="24"/>
          <w:lang w:val="en-GB"/>
        </w:rPr>
      </w:pPr>
    </w:p>
    <w:p w14:paraId="10D96D69" w14:textId="2E7C790C" w:rsidR="00CD3225" w:rsidRPr="001133F6" w:rsidRDefault="00CD3225" w:rsidP="00CD3225">
      <w:pPr>
        <w:pStyle w:val="Pa2"/>
        <w:rPr>
          <w:b/>
          <w:bCs/>
          <w:sz w:val="23"/>
          <w:szCs w:val="23"/>
        </w:rPr>
      </w:pPr>
      <w:r w:rsidRPr="001133F6">
        <w:rPr>
          <w:b/>
          <w:bCs/>
          <w:sz w:val="23"/>
          <w:szCs w:val="23"/>
        </w:rPr>
        <w:t>1.08 QUALITY ASSURANCE</w:t>
      </w:r>
    </w:p>
    <w:p w14:paraId="7D41E123" w14:textId="77777777" w:rsidR="00CD3225" w:rsidRPr="001133F6" w:rsidRDefault="00CD3225" w:rsidP="00CD3225">
      <w:pPr>
        <w:pStyle w:val="ListParagraph"/>
        <w:widowControl/>
        <w:numPr>
          <w:ilvl w:val="0"/>
          <w:numId w:val="151"/>
        </w:numPr>
        <w:adjustRightInd w:val="0"/>
        <w:rPr>
          <w:rFonts w:eastAsiaTheme="minorHAnsi" w:cs="Times New Roman"/>
          <w:sz w:val="24"/>
          <w:szCs w:val="24"/>
          <w:lang w:val="en-GB"/>
        </w:rPr>
      </w:pPr>
      <w:r w:rsidRPr="001133F6">
        <w:rPr>
          <w:rFonts w:eastAsiaTheme="minorHAnsi" w:cs="Times New Roman"/>
          <w:sz w:val="24"/>
          <w:szCs w:val="24"/>
          <w:lang w:val="en-GB"/>
        </w:rPr>
        <w:t>Regulatory Agency Sustainability Approvals</w:t>
      </w:r>
    </w:p>
    <w:p w14:paraId="63A87877" w14:textId="2E08C945" w:rsidR="00CD3225" w:rsidRPr="001133F6" w:rsidRDefault="00CD3225" w:rsidP="00CD3225">
      <w:pPr>
        <w:pStyle w:val="ListParagraph"/>
        <w:widowControl/>
        <w:numPr>
          <w:ilvl w:val="0"/>
          <w:numId w:val="151"/>
        </w:numPr>
        <w:adjustRightInd w:val="0"/>
        <w:rPr>
          <w:rFonts w:eastAsiaTheme="minorHAnsi" w:cs="Times New Roman"/>
          <w:sz w:val="24"/>
          <w:szCs w:val="24"/>
          <w:lang w:val="en-GB"/>
        </w:rPr>
      </w:pPr>
      <w:r w:rsidRPr="001133F6">
        <w:rPr>
          <w:rFonts w:eastAsiaTheme="minorHAnsi" w:cs="Times New Roman"/>
          <w:sz w:val="24"/>
          <w:szCs w:val="24"/>
          <w:lang w:val="en-GB"/>
        </w:rPr>
        <w:t>Applicator: Use applicator experienced in application of specified materials for a minimum of [5] [Five] years on projects of similar size and complexity.</w:t>
      </w:r>
    </w:p>
    <w:p w14:paraId="504CA431" w14:textId="43C68AB2" w:rsidR="00CD3225" w:rsidRPr="001133F6" w:rsidRDefault="00CD3225" w:rsidP="00CD3225">
      <w:pPr>
        <w:pStyle w:val="ListParagraph"/>
        <w:widowControl/>
        <w:numPr>
          <w:ilvl w:val="0"/>
          <w:numId w:val="151"/>
        </w:numPr>
        <w:adjustRightInd w:val="0"/>
        <w:rPr>
          <w:rFonts w:eastAsiaTheme="minorHAnsi" w:cs="Times New Roman"/>
          <w:sz w:val="24"/>
          <w:szCs w:val="24"/>
          <w:lang w:val="en-GB"/>
        </w:rPr>
      </w:pPr>
      <w:r w:rsidRPr="001133F6">
        <w:rPr>
          <w:rFonts w:eastAsiaTheme="minorHAnsi" w:cs="Times New Roman"/>
          <w:sz w:val="24"/>
          <w:szCs w:val="24"/>
          <w:lang w:val="en-GB"/>
        </w:rPr>
        <w:t xml:space="preserve">Applicator's Personnel: Employ only persons trained for application of </w:t>
      </w:r>
      <w:r w:rsidRPr="001133F6">
        <w:rPr>
          <w:rFonts w:cs="Times New Roman"/>
        </w:rPr>
        <w:t>specified materials.</w:t>
      </w:r>
    </w:p>
    <w:p w14:paraId="473E063D" w14:textId="77777777" w:rsidR="00CD3225" w:rsidRPr="001133F6" w:rsidRDefault="00CD3225" w:rsidP="00CD3225">
      <w:pPr>
        <w:widowControl/>
        <w:adjustRightInd w:val="0"/>
        <w:rPr>
          <w:rFonts w:eastAsiaTheme="minorHAnsi" w:cs="E'9A*"/>
          <w:sz w:val="24"/>
          <w:szCs w:val="24"/>
          <w:lang w:val="en-GB"/>
        </w:rPr>
      </w:pPr>
    </w:p>
    <w:p w14:paraId="3C525BD9" w14:textId="6F4CE247" w:rsidR="007C74A2" w:rsidRPr="001133F6" w:rsidRDefault="00CD3225" w:rsidP="00CD3225">
      <w:pPr>
        <w:pStyle w:val="Pa2"/>
        <w:rPr>
          <w:b/>
          <w:bCs/>
          <w:sz w:val="23"/>
          <w:szCs w:val="23"/>
        </w:rPr>
      </w:pPr>
      <w:r w:rsidRPr="001133F6">
        <w:rPr>
          <w:b/>
          <w:bCs/>
          <w:sz w:val="23"/>
          <w:szCs w:val="23"/>
        </w:rPr>
        <w:t xml:space="preserve">1.09 </w:t>
      </w:r>
      <w:r w:rsidR="00C42CDB">
        <w:rPr>
          <w:b/>
          <w:bCs/>
          <w:sz w:val="23"/>
          <w:szCs w:val="23"/>
        </w:rPr>
        <w:t>DELIVERY, STORAGE, AND HANDLING</w:t>
      </w:r>
    </w:p>
    <w:p w14:paraId="07D5A4C6" w14:textId="631FA8FB" w:rsidR="00CD3225" w:rsidRPr="001133F6" w:rsidRDefault="00CD3225" w:rsidP="00CD3225">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Delivery: Deliver materials to site in manufacturer's original, unopened containers and packaging, with labels clearly identifying product name, manufacturer, batch or lot number, and date of manufacture. Do not store in direct sunlight or high heat conditions.</w:t>
      </w:r>
    </w:p>
    <w:p w14:paraId="2A1EE505" w14:textId="2D31A2DA" w:rsidR="00CD3225" w:rsidRPr="001133F6" w:rsidRDefault="00CD3225" w:rsidP="00CD3225">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Packaging Waste Management</w:t>
      </w:r>
    </w:p>
    <w:p w14:paraId="03A60366" w14:textId="77777777" w:rsidR="00CD3225" w:rsidRPr="001133F6" w:rsidRDefault="00CD3225" w:rsidP="00CD3225">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Storage:</w:t>
      </w:r>
    </w:p>
    <w:p w14:paraId="5AAC1118" w14:textId="77777777" w:rsidR="00CD3225" w:rsidRPr="001133F6" w:rsidRDefault="00CD3225" w:rsidP="00CD3225">
      <w:pPr>
        <w:pStyle w:val="ListParagraph"/>
        <w:widowControl/>
        <w:numPr>
          <w:ilvl w:val="1"/>
          <w:numId w:val="152"/>
        </w:numPr>
        <w:adjustRightInd w:val="0"/>
        <w:rPr>
          <w:rFonts w:eastAsiaTheme="minorHAnsi" w:cs="Times New Roman"/>
          <w:sz w:val="24"/>
          <w:szCs w:val="24"/>
          <w:lang w:val="en-GB"/>
        </w:rPr>
      </w:pPr>
      <w:r w:rsidRPr="001133F6">
        <w:rPr>
          <w:rFonts w:eastAsiaTheme="minorHAnsi" w:cs="Times New Roman"/>
          <w:sz w:val="24"/>
          <w:szCs w:val="24"/>
          <w:lang w:val="en-GB"/>
        </w:rPr>
        <w:t>Store materials in accordance with manufacturer’s instructions.</w:t>
      </w:r>
    </w:p>
    <w:p w14:paraId="5FEA28C7" w14:textId="77777777" w:rsidR="00CD3225" w:rsidRPr="001133F6" w:rsidRDefault="00CD3225" w:rsidP="00CD3225">
      <w:pPr>
        <w:pStyle w:val="ListParagraph"/>
        <w:widowControl/>
        <w:numPr>
          <w:ilvl w:val="1"/>
          <w:numId w:val="152"/>
        </w:numPr>
        <w:adjustRightInd w:val="0"/>
        <w:rPr>
          <w:rFonts w:eastAsiaTheme="minorHAnsi" w:cs="Times New Roman"/>
          <w:sz w:val="24"/>
          <w:szCs w:val="24"/>
          <w:lang w:val="en-GB"/>
        </w:rPr>
      </w:pPr>
      <w:r w:rsidRPr="001133F6">
        <w:rPr>
          <w:rFonts w:eastAsiaTheme="minorHAnsi" w:cs="Times New Roman"/>
          <w:sz w:val="24"/>
          <w:szCs w:val="24"/>
          <w:lang w:val="en-GB"/>
        </w:rPr>
        <w:t>Keep containers sealed until ready for use.</w:t>
      </w:r>
    </w:p>
    <w:p w14:paraId="1D369BB6" w14:textId="77777777" w:rsidR="00CD3225" w:rsidRPr="001133F6" w:rsidRDefault="00CD3225" w:rsidP="00CD3225">
      <w:pPr>
        <w:pStyle w:val="ListParagraph"/>
        <w:widowControl/>
        <w:numPr>
          <w:ilvl w:val="1"/>
          <w:numId w:val="152"/>
        </w:numPr>
        <w:adjustRightInd w:val="0"/>
        <w:rPr>
          <w:rFonts w:eastAsiaTheme="minorHAnsi" w:cs="Times New Roman"/>
          <w:sz w:val="24"/>
          <w:szCs w:val="24"/>
          <w:lang w:val="en-GB"/>
        </w:rPr>
      </w:pPr>
      <w:r w:rsidRPr="001133F6">
        <w:rPr>
          <w:rFonts w:eastAsiaTheme="minorHAnsi" w:cs="Times New Roman"/>
          <w:sz w:val="24"/>
          <w:szCs w:val="24"/>
          <w:lang w:val="en-GB"/>
        </w:rPr>
        <w:t>Do not subject material to excessive heat or freezing; do not apply material that has been subjected to excessive heat or freezing. Material subjected to excessive heat or freezing shall be separated from inventory and destroyed by mixing all three components. The solid reacted product shall be disposed of in environmentally sound and regulatory compliant manner.</w:t>
      </w:r>
    </w:p>
    <w:p w14:paraId="2D6BEB6D" w14:textId="77777777" w:rsidR="00A83486" w:rsidRPr="001133F6" w:rsidRDefault="00CD3225" w:rsidP="00A83486">
      <w:pPr>
        <w:pStyle w:val="ListParagraph"/>
        <w:widowControl/>
        <w:numPr>
          <w:ilvl w:val="1"/>
          <w:numId w:val="152"/>
        </w:numPr>
        <w:adjustRightInd w:val="0"/>
        <w:rPr>
          <w:rFonts w:eastAsiaTheme="minorHAnsi" w:cs="Times New Roman"/>
          <w:sz w:val="24"/>
          <w:szCs w:val="24"/>
          <w:lang w:val="en-GB"/>
        </w:rPr>
      </w:pPr>
      <w:r w:rsidRPr="001133F6">
        <w:rPr>
          <w:rFonts w:eastAsiaTheme="minorHAnsi" w:cs="Times New Roman"/>
          <w:sz w:val="24"/>
          <w:szCs w:val="24"/>
          <w:lang w:val="en-GB"/>
        </w:rPr>
        <w:t>Shelf life: 1 year after date of manufacture, in unopened containers, under normal conditions.</w:t>
      </w:r>
    </w:p>
    <w:p w14:paraId="1F23E6B6" w14:textId="77777777" w:rsidR="00A83486" w:rsidRPr="001133F6" w:rsidRDefault="00A83486" w:rsidP="00A83486">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 xml:space="preserve">Handling: Protect materials during handling and application to prevent damage or contamination. </w:t>
      </w:r>
    </w:p>
    <w:p w14:paraId="4B21CA04" w14:textId="1AEEBF98" w:rsidR="00A83486" w:rsidRPr="001133F6" w:rsidRDefault="00A83486" w:rsidP="00A83486">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Condition materials for use to 65°F – 75°F (18°C - 24°C) for 24 hours prior to application.</w:t>
      </w:r>
    </w:p>
    <w:p w14:paraId="69C4EFFC" w14:textId="77777777" w:rsidR="00A83486" w:rsidRPr="001133F6" w:rsidRDefault="00A83486" w:rsidP="00A83486">
      <w:pPr>
        <w:widowControl/>
        <w:adjustRightInd w:val="0"/>
        <w:rPr>
          <w:rFonts w:eastAsiaTheme="minorHAnsi" w:cs="Times New Roman"/>
          <w:sz w:val="24"/>
          <w:szCs w:val="24"/>
          <w:lang w:val="en-GB"/>
        </w:rPr>
      </w:pPr>
    </w:p>
    <w:p w14:paraId="3CEF0CB6" w14:textId="13FD7B69" w:rsidR="00A83486" w:rsidRPr="00C42CDB" w:rsidRDefault="00A83486" w:rsidP="00C42CDB">
      <w:pPr>
        <w:pStyle w:val="Pa2"/>
        <w:rPr>
          <w:b/>
          <w:bCs/>
          <w:sz w:val="23"/>
          <w:szCs w:val="23"/>
        </w:rPr>
      </w:pPr>
      <w:r w:rsidRPr="001133F6">
        <w:rPr>
          <w:b/>
          <w:bCs/>
          <w:sz w:val="23"/>
          <w:szCs w:val="23"/>
        </w:rPr>
        <w:t>1.1</w:t>
      </w:r>
      <w:r w:rsidR="003A6FC1">
        <w:rPr>
          <w:b/>
          <w:bCs/>
          <w:sz w:val="23"/>
          <w:szCs w:val="23"/>
        </w:rPr>
        <w:t>0</w:t>
      </w:r>
      <w:r w:rsidRPr="001133F6">
        <w:rPr>
          <w:b/>
          <w:bCs/>
          <w:sz w:val="23"/>
          <w:szCs w:val="23"/>
        </w:rPr>
        <w:t xml:space="preserve"> </w:t>
      </w:r>
      <w:r w:rsidR="00C42CDB">
        <w:rPr>
          <w:b/>
          <w:bCs/>
          <w:sz w:val="23"/>
          <w:szCs w:val="23"/>
        </w:rPr>
        <w:t>SITE CONDITIONS</w:t>
      </w:r>
    </w:p>
    <w:p w14:paraId="4C25C5E7" w14:textId="5878EA3D" w:rsidR="00A83486" w:rsidRPr="001133F6" w:rsidRDefault="00A83486" w:rsidP="00A83486">
      <w:pPr>
        <w:pStyle w:val="ListParagraph"/>
        <w:widowControl/>
        <w:numPr>
          <w:ilvl w:val="0"/>
          <w:numId w:val="153"/>
        </w:numPr>
        <w:adjustRightInd w:val="0"/>
        <w:rPr>
          <w:rFonts w:eastAsiaTheme="minorHAnsi" w:cs="Times New Roman"/>
          <w:sz w:val="24"/>
          <w:szCs w:val="24"/>
          <w:lang w:val="en-GB"/>
        </w:rPr>
      </w:pPr>
      <w:r w:rsidRPr="001133F6">
        <w:rPr>
          <w:rFonts w:eastAsiaTheme="minorHAnsi" w:cs="Times New Roman"/>
          <w:sz w:val="24"/>
          <w:szCs w:val="24"/>
          <w:lang w:val="en-GB"/>
        </w:rPr>
        <w:t>Am</w:t>
      </w:r>
      <w:r w:rsidR="00C42CDB">
        <w:rPr>
          <w:rFonts w:eastAsiaTheme="minorHAnsi" w:cs="Times New Roman"/>
          <w:sz w:val="24"/>
          <w:szCs w:val="24"/>
          <w:lang w:val="en-GB"/>
        </w:rPr>
        <w:t>b</w:t>
      </w:r>
      <w:r w:rsidRPr="001133F6">
        <w:rPr>
          <w:rFonts w:eastAsiaTheme="minorHAnsi" w:cs="Times New Roman"/>
          <w:sz w:val="24"/>
          <w:szCs w:val="24"/>
          <w:lang w:val="en-GB"/>
        </w:rPr>
        <w:t>ient Conditions</w:t>
      </w:r>
    </w:p>
    <w:p w14:paraId="03E0007E" w14:textId="77777777" w:rsidR="00A8348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Do not apply materials if floor or air temperature is below 65°F (18°C).</w:t>
      </w:r>
    </w:p>
    <w:p w14:paraId="343BDF91" w14:textId="3ADCD40F" w:rsidR="00A8348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lastRenderedPageBreak/>
        <w:t xml:space="preserve">Do not apply materials if relative humidity is above 85 percent or </w:t>
      </w:r>
      <w:r w:rsidRPr="001133F6">
        <w:rPr>
          <w:rFonts w:cs="Times New Roman"/>
        </w:rPr>
        <w:t>within 5</w:t>
      </w:r>
      <w:r w:rsidR="00002959" w:rsidRPr="001133F6">
        <w:rPr>
          <w:rFonts w:eastAsiaTheme="minorHAnsi" w:cs="Times New Roman"/>
          <w:sz w:val="24"/>
          <w:szCs w:val="24"/>
          <w:lang w:val="en-GB"/>
        </w:rPr>
        <w:t>°</w:t>
      </w:r>
      <w:r w:rsidRPr="001133F6">
        <w:rPr>
          <w:rFonts w:cs="Times New Roman"/>
        </w:rPr>
        <w:t xml:space="preserve"> of dew point at time of application.</w:t>
      </w:r>
    </w:p>
    <w:p w14:paraId="279C7D91" w14:textId="77777777" w:rsidR="001133F6" w:rsidRPr="001133F6" w:rsidRDefault="00A83486" w:rsidP="00A83486">
      <w:pPr>
        <w:pStyle w:val="ListParagraph"/>
        <w:widowControl/>
        <w:numPr>
          <w:ilvl w:val="0"/>
          <w:numId w:val="153"/>
        </w:numPr>
        <w:adjustRightInd w:val="0"/>
        <w:rPr>
          <w:rFonts w:eastAsiaTheme="minorHAnsi" w:cs="Times New Roman"/>
          <w:sz w:val="24"/>
          <w:szCs w:val="24"/>
          <w:lang w:val="en-GB"/>
        </w:rPr>
      </w:pPr>
      <w:r w:rsidRPr="001133F6">
        <w:rPr>
          <w:rFonts w:eastAsiaTheme="minorHAnsi" w:cs="Times New Roman"/>
          <w:sz w:val="24"/>
          <w:szCs w:val="24"/>
          <w:lang w:val="en-GB"/>
        </w:rPr>
        <w:t>Existing Conditions</w:t>
      </w:r>
    </w:p>
    <w:p w14:paraId="7BE1810D" w14:textId="77777777" w:rsidR="001133F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Utilities, including electric, water, heat and finished lighting to be</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supplied by General Contractor.</w:t>
      </w:r>
    </w:p>
    <w:p w14:paraId="132A5D98" w14:textId="02BEE0F6" w:rsidR="001133F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Maintain room temperature between 65°F – 75°F (18°C - 2</w:t>
      </w:r>
      <w:r w:rsidR="00922010">
        <w:rPr>
          <w:rFonts w:eastAsiaTheme="minorHAnsi" w:cs="Times New Roman"/>
          <w:sz w:val="24"/>
          <w:szCs w:val="24"/>
          <w:lang w:val="en-GB"/>
        </w:rPr>
        <w:t>7</w:t>
      </w:r>
      <w:r w:rsidRPr="001133F6">
        <w:rPr>
          <w:rFonts w:eastAsiaTheme="minorHAnsi" w:cs="Times New Roman"/>
          <w:sz w:val="24"/>
          <w:szCs w:val="24"/>
          <w:lang w:val="en-GB"/>
        </w:rPr>
        <w:t>°C) for</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48 hours before, during and 48 hours after installation, or until cured.</w:t>
      </w:r>
    </w:p>
    <w:p w14:paraId="61FF61CF" w14:textId="12AE6932" w:rsidR="001133F6" w:rsidRPr="001133F6" w:rsidRDefault="006F360D" w:rsidP="00A83486">
      <w:pPr>
        <w:pStyle w:val="ListParagraph"/>
        <w:widowControl/>
        <w:numPr>
          <w:ilvl w:val="1"/>
          <w:numId w:val="153"/>
        </w:numPr>
        <w:adjustRightInd w:val="0"/>
        <w:rPr>
          <w:rFonts w:eastAsiaTheme="minorHAnsi" w:cs="Times New Roman"/>
          <w:sz w:val="24"/>
          <w:szCs w:val="24"/>
          <w:lang w:val="en-GB"/>
        </w:rPr>
      </w:pPr>
      <w:r w:rsidRPr="006F360D">
        <w:rPr>
          <w:rFonts w:eastAsiaTheme="minorHAnsi" w:cs="Times New Roman"/>
          <w:sz w:val="24"/>
          <w:szCs w:val="24"/>
          <w:lang w:val="en-GB"/>
        </w:rPr>
        <w:t>At the time of application ensure the minimum substrate temperature is above 60°F (15°C) and the substrate temperature is 5°F (3°C) above the measured dew point at the time of application.</w:t>
      </w:r>
    </w:p>
    <w:p w14:paraId="62DD3BF9" w14:textId="77777777" w:rsidR="001133F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Erect suitable barriers and post legible signs at points of entry to</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prevent traffic and trades from entering the work area during</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application and cure period of the floor.</w:t>
      </w:r>
    </w:p>
    <w:p w14:paraId="2CE37D49" w14:textId="371B57F8" w:rsidR="00A83486" w:rsidRDefault="00A83486" w:rsidP="001133F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Protection of finished floor from damage by subsequent trades</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shall be the responsibility of the General Contractor.</w:t>
      </w:r>
    </w:p>
    <w:p w14:paraId="34D2334A" w14:textId="7802F9C2" w:rsidR="005B1303" w:rsidRDefault="005B1303" w:rsidP="001133F6">
      <w:pPr>
        <w:pStyle w:val="ListParagraph"/>
        <w:widowControl/>
        <w:numPr>
          <w:ilvl w:val="1"/>
          <w:numId w:val="153"/>
        </w:numPr>
        <w:adjustRightInd w:val="0"/>
        <w:rPr>
          <w:rFonts w:eastAsiaTheme="minorHAnsi" w:cs="Times New Roman"/>
          <w:sz w:val="24"/>
          <w:szCs w:val="24"/>
          <w:lang w:val="en-GB"/>
        </w:rPr>
      </w:pPr>
      <w:r>
        <w:rPr>
          <w:rFonts w:eastAsiaTheme="minorHAnsi" w:cs="Times New Roman"/>
          <w:sz w:val="24"/>
          <w:szCs w:val="24"/>
          <w:lang w:val="en-GB"/>
        </w:rPr>
        <w:t>GroundWorx Basics is not recommended for applications that experience reoccurring standing water.</w:t>
      </w:r>
    </w:p>
    <w:p w14:paraId="6250BFC6" w14:textId="77777777" w:rsidR="00C42CDB" w:rsidRPr="00C42CDB" w:rsidRDefault="00C42CDB" w:rsidP="00C42CDB">
      <w:pPr>
        <w:widowControl/>
        <w:adjustRightInd w:val="0"/>
        <w:rPr>
          <w:rFonts w:eastAsiaTheme="minorHAnsi" w:cs="Times New Roman"/>
          <w:sz w:val="24"/>
          <w:szCs w:val="24"/>
          <w:lang w:val="en-GB"/>
        </w:rPr>
      </w:pPr>
    </w:p>
    <w:p w14:paraId="082E54EB" w14:textId="486E43EF" w:rsidR="00C42CDB" w:rsidRPr="00C42CDB" w:rsidRDefault="001A10F3" w:rsidP="001A10F3">
      <w:pPr>
        <w:pStyle w:val="Pa2"/>
        <w:rPr>
          <w:b/>
          <w:bCs/>
          <w:sz w:val="23"/>
          <w:szCs w:val="23"/>
        </w:rPr>
      </w:pPr>
      <w:r>
        <w:rPr>
          <w:b/>
          <w:bCs/>
          <w:sz w:val="23"/>
          <w:szCs w:val="23"/>
        </w:rPr>
        <w:t>1.1</w:t>
      </w:r>
      <w:r w:rsidR="003A6FC1">
        <w:rPr>
          <w:b/>
          <w:bCs/>
          <w:sz w:val="23"/>
          <w:szCs w:val="23"/>
        </w:rPr>
        <w:t>1</w:t>
      </w:r>
      <w:r>
        <w:rPr>
          <w:b/>
          <w:bCs/>
          <w:sz w:val="23"/>
          <w:szCs w:val="23"/>
        </w:rPr>
        <w:t xml:space="preserve"> </w:t>
      </w:r>
      <w:r w:rsidR="00C42CDB">
        <w:rPr>
          <w:b/>
          <w:bCs/>
          <w:sz w:val="23"/>
          <w:szCs w:val="23"/>
        </w:rPr>
        <w:t>MANUFACTURER WARRANTY</w:t>
      </w:r>
    </w:p>
    <w:p w14:paraId="0990A34E" w14:textId="77777777" w:rsidR="00C42CDB" w:rsidRPr="00C42CDB" w:rsidRDefault="00C42CDB" w:rsidP="00C42CDB">
      <w:pPr>
        <w:pStyle w:val="ListParagraph"/>
        <w:widowControl/>
        <w:numPr>
          <w:ilvl w:val="0"/>
          <w:numId w:val="155"/>
        </w:numPr>
        <w:adjustRightInd w:val="0"/>
        <w:rPr>
          <w:rFonts w:eastAsiaTheme="minorHAnsi" w:cs="Times New Roman"/>
          <w:sz w:val="24"/>
          <w:szCs w:val="24"/>
          <w:lang w:val="en-GB"/>
        </w:rPr>
      </w:pPr>
      <w:r w:rsidRPr="00C42CDB">
        <w:rPr>
          <w:sz w:val="24"/>
          <w:szCs w:val="24"/>
        </w:rPr>
        <w:t>Provide warranty covering materials for a period of [1] [one] year after date of installation</w:t>
      </w:r>
      <w:r w:rsidRPr="00C42CDB">
        <w:rPr>
          <w:rFonts w:eastAsiaTheme="minorHAnsi" w:cs="Times New Roman"/>
          <w:sz w:val="24"/>
          <w:szCs w:val="24"/>
          <w:lang w:val="en-GB"/>
        </w:rPr>
        <w:t>.</w:t>
      </w:r>
    </w:p>
    <w:p w14:paraId="3E6C9937" w14:textId="47DD22E6" w:rsidR="00C42CDB" w:rsidRPr="00C42CDB" w:rsidRDefault="00C42CDB" w:rsidP="00C42CDB">
      <w:pPr>
        <w:pStyle w:val="ListParagraph"/>
        <w:widowControl/>
        <w:numPr>
          <w:ilvl w:val="0"/>
          <w:numId w:val="155"/>
        </w:numPr>
        <w:adjustRightInd w:val="0"/>
        <w:rPr>
          <w:rFonts w:eastAsiaTheme="minorHAnsi" w:cs="Times New Roman"/>
          <w:sz w:val="24"/>
          <w:szCs w:val="24"/>
          <w:lang w:val="en-GB"/>
        </w:rPr>
      </w:pPr>
      <w:r w:rsidRPr="00C42CDB">
        <w:rPr>
          <w:sz w:val="24"/>
          <w:szCs w:val="24"/>
        </w:rPr>
        <w:t>Installer to provide suitable warranty covering workmanship</w:t>
      </w:r>
    </w:p>
    <w:p w14:paraId="394D7135" w14:textId="77777777" w:rsidR="00C42CDB" w:rsidRDefault="00C42CDB" w:rsidP="00C42CDB">
      <w:pPr>
        <w:widowControl/>
        <w:adjustRightInd w:val="0"/>
        <w:rPr>
          <w:rFonts w:eastAsiaTheme="minorHAnsi" w:cs="Times New Roman"/>
          <w:sz w:val="24"/>
          <w:szCs w:val="24"/>
          <w:lang w:val="en-GB"/>
        </w:rPr>
      </w:pPr>
    </w:p>
    <w:p w14:paraId="6F8FF611" w14:textId="77777777" w:rsidR="00C42CDB" w:rsidRDefault="00C42CDB" w:rsidP="00C42CDB">
      <w:pPr>
        <w:widowControl/>
        <w:adjustRightInd w:val="0"/>
        <w:rPr>
          <w:rFonts w:eastAsiaTheme="minorHAnsi" w:cs="Times New Roman"/>
          <w:sz w:val="24"/>
          <w:szCs w:val="24"/>
          <w:lang w:val="en-GB"/>
        </w:rPr>
      </w:pPr>
    </w:p>
    <w:p w14:paraId="7F1EA0E7" w14:textId="2FE6F3D6" w:rsidR="001A10F3" w:rsidRPr="001A10F3" w:rsidRDefault="001A10F3" w:rsidP="001A10F3">
      <w:pPr>
        <w:pStyle w:val="Pa2"/>
        <w:rPr>
          <w:b/>
          <w:bCs/>
          <w:sz w:val="23"/>
          <w:szCs w:val="23"/>
        </w:rPr>
      </w:pPr>
      <w:r w:rsidRPr="001133F6">
        <w:rPr>
          <w:b/>
          <w:bCs/>
          <w:sz w:val="23"/>
          <w:szCs w:val="23"/>
        </w:rPr>
        <w:t xml:space="preserve">PART </w:t>
      </w:r>
      <w:r>
        <w:rPr>
          <w:b/>
          <w:bCs/>
          <w:sz w:val="23"/>
          <w:szCs w:val="23"/>
        </w:rPr>
        <w:t>2</w:t>
      </w:r>
      <w:r w:rsidRPr="001133F6">
        <w:rPr>
          <w:b/>
          <w:bCs/>
          <w:sz w:val="23"/>
          <w:szCs w:val="23"/>
        </w:rPr>
        <w:t xml:space="preserve"> – </w:t>
      </w:r>
      <w:r w:rsidR="0043494F">
        <w:rPr>
          <w:b/>
          <w:bCs/>
          <w:sz w:val="23"/>
          <w:szCs w:val="23"/>
        </w:rPr>
        <w:t>PRODUCTS</w:t>
      </w:r>
    </w:p>
    <w:p w14:paraId="58FA71A0" w14:textId="77777777" w:rsidR="001A10F3" w:rsidRPr="001A10F3" w:rsidRDefault="001A10F3" w:rsidP="001A10F3">
      <w:pPr>
        <w:pStyle w:val="Default"/>
      </w:pPr>
    </w:p>
    <w:p w14:paraId="2E6792D7" w14:textId="0FB984F4" w:rsidR="001A10F3" w:rsidRPr="00C42CDB" w:rsidRDefault="001A10F3" w:rsidP="001A10F3">
      <w:pPr>
        <w:pStyle w:val="Pa2"/>
        <w:rPr>
          <w:b/>
          <w:bCs/>
          <w:sz w:val="23"/>
          <w:szCs w:val="23"/>
        </w:rPr>
      </w:pPr>
      <w:r>
        <w:rPr>
          <w:b/>
          <w:bCs/>
          <w:sz w:val="23"/>
          <w:szCs w:val="23"/>
        </w:rPr>
        <w:t>2.01 MANUFACTURER</w:t>
      </w:r>
    </w:p>
    <w:p w14:paraId="7A566452" w14:textId="0DCC4A47" w:rsidR="00A83486" w:rsidRDefault="001A10F3" w:rsidP="001A10F3">
      <w:pPr>
        <w:pStyle w:val="ListParagraph"/>
        <w:widowControl/>
        <w:numPr>
          <w:ilvl w:val="0"/>
          <w:numId w:val="158"/>
        </w:numPr>
        <w:adjustRightInd w:val="0"/>
        <w:rPr>
          <w:rFonts w:eastAsiaTheme="minorHAnsi" w:cs="Times New Roman"/>
          <w:sz w:val="24"/>
          <w:szCs w:val="24"/>
          <w:lang w:val="en-GB"/>
        </w:rPr>
      </w:pPr>
      <w:r>
        <w:rPr>
          <w:sz w:val="24"/>
          <w:szCs w:val="24"/>
        </w:rPr>
        <w:t>StaticWorx, Inc</w:t>
      </w:r>
      <w:r w:rsidRPr="00C42CDB">
        <w:rPr>
          <w:rFonts w:eastAsiaTheme="minorHAnsi" w:cs="Times New Roman"/>
          <w:sz w:val="24"/>
          <w:szCs w:val="24"/>
          <w:lang w:val="en-GB"/>
        </w:rPr>
        <w:t>.</w:t>
      </w:r>
    </w:p>
    <w:p w14:paraId="6A0F2A46" w14:textId="77777777" w:rsidR="001A10F3" w:rsidRDefault="001A10F3" w:rsidP="001A10F3">
      <w:pPr>
        <w:widowControl/>
        <w:adjustRightInd w:val="0"/>
        <w:rPr>
          <w:rFonts w:eastAsiaTheme="minorHAnsi" w:cs="Times New Roman"/>
          <w:sz w:val="24"/>
          <w:szCs w:val="24"/>
          <w:lang w:val="en-GB"/>
        </w:rPr>
      </w:pPr>
    </w:p>
    <w:p w14:paraId="0571473E" w14:textId="640B966D" w:rsidR="001A10F3" w:rsidRPr="00C42CDB" w:rsidRDefault="00BC6579" w:rsidP="00BC6579">
      <w:pPr>
        <w:pStyle w:val="Pa2"/>
        <w:rPr>
          <w:b/>
          <w:bCs/>
          <w:sz w:val="23"/>
          <w:szCs w:val="23"/>
        </w:rPr>
      </w:pPr>
      <w:r>
        <w:rPr>
          <w:b/>
          <w:bCs/>
          <w:sz w:val="23"/>
          <w:szCs w:val="23"/>
        </w:rPr>
        <w:t xml:space="preserve">2.02 </w:t>
      </w:r>
      <w:r w:rsidR="001A10F3">
        <w:rPr>
          <w:b/>
          <w:bCs/>
          <w:sz w:val="23"/>
          <w:szCs w:val="23"/>
        </w:rPr>
        <w:t>MATERIALS</w:t>
      </w:r>
    </w:p>
    <w:p w14:paraId="7694ADC3" w14:textId="3D64E240" w:rsidR="00E941F4" w:rsidRPr="00E941F4" w:rsidRDefault="00E941F4" w:rsidP="00E941F4">
      <w:pPr>
        <w:pStyle w:val="ListParagraph"/>
        <w:widowControl/>
        <w:numPr>
          <w:ilvl w:val="0"/>
          <w:numId w:val="159"/>
        </w:numPr>
        <w:adjustRightInd w:val="0"/>
        <w:rPr>
          <w:sz w:val="24"/>
          <w:szCs w:val="24"/>
        </w:rPr>
      </w:pPr>
      <w:r w:rsidRPr="00E941F4">
        <w:rPr>
          <w:sz w:val="24"/>
          <w:szCs w:val="24"/>
        </w:rPr>
        <w:t>GroundWorx Basics Water-Based Conductive Epoxy Base</w:t>
      </w:r>
    </w:p>
    <w:p w14:paraId="65C6C7A6" w14:textId="6C350641" w:rsidR="001A10F3" w:rsidRPr="00934DFB" w:rsidRDefault="00E941F4" w:rsidP="00E941F4">
      <w:pPr>
        <w:pStyle w:val="ListParagraph"/>
        <w:widowControl/>
        <w:numPr>
          <w:ilvl w:val="0"/>
          <w:numId w:val="159"/>
        </w:numPr>
        <w:adjustRightInd w:val="0"/>
        <w:rPr>
          <w:sz w:val="24"/>
          <w:szCs w:val="24"/>
        </w:rPr>
      </w:pPr>
      <w:r w:rsidRPr="00E941F4">
        <w:rPr>
          <w:sz w:val="24"/>
          <w:szCs w:val="24"/>
        </w:rPr>
        <w:t>GroundWorx Basics Catalyst</w:t>
      </w:r>
    </w:p>
    <w:p w14:paraId="470304FA" w14:textId="77777777" w:rsidR="001A10F3" w:rsidRDefault="001A10F3" w:rsidP="001A10F3">
      <w:pPr>
        <w:widowControl/>
        <w:adjustRightInd w:val="0"/>
        <w:rPr>
          <w:sz w:val="24"/>
          <w:szCs w:val="24"/>
        </w:rPr>
      </w:pPr>
    </w:p>
    <w:p w14:paraId="6A8458F3" w14:textId="7FE86548" w:rsidR="00BC6579" w:rsidRPr="00BC6579" w:rsidRDefault="00BC6579" w:rsidP="00BC6579">
      <w:pPr>
        <w:pStyle w:val="Pa2"/>
        <w:rPr>
          <w:b/>
          <w:bCs/>
          <w:sz w:val="23"/>
          <w:szCs w:val="23"/>
        </w:rPr>
      </w:pPr>
      <w:r>
        <w:rPr>
          <w:b/>
          <w:bCs/>
          <w:sz w:val="23"/>
          <w:szCs w:val="23"/>
        </w:rPr>
        <w:t>2.03 QUALITY CONTROL</w:t>
      </w:r>
    </w:p>
    <w:p w14:paraId="472398B6" w14:textId="77777777" w:rsidR="00BC6579" w:rsidRDefault="00BC6579" w:rsidP="00BC6579">
      <w:pPr>
        <w:pStyle w:val="ListParagraph"/>
        <w:widowControl/>
        <w:numPr>
          <w:ilvl w:val="0"/>
          <w:numId w:val="162"/>
        </w:numPr>
        <w:adjustRightInd w:val="0"/>
        <w:rPr>
          <w:sz w:val="24"/>
          <w:szCs w:val="24"/>
        </w:rPr>
      </w:pPr>
      <w:r w:rsidRPr="00BC6579">
        <w:rPr>
          <w:sz w:val="24"/>
          <w:szCs w:val="24"/>
        </w:rPr>
        <w:t>Tests and Inspections:  as required for ANSI/ESD performance compliance.</w:t>
      </w:r>
    </w:p>
    <w:p w14:paraId="4FD22615" w14:textId="77777777" w:rsidR="00BC6579" w:rsidRDefault="00BC6579" w:rsidP="00BC6579">
      <w:pPr>
        <w:pStyle w:val="ListParagraph"/>
        <w:widowControl/>
        <w:numPr>
          <w:ilvl w:val="0"/>
          <w:numId w:val="162"/>
        </w:numPr>
        <w:adjustRightInd w:val="0"/>
        <w:rPr>
          <w:sz w:val="24"/>
          <w:szCs w:val="24"/>
        </w:rPr>
      </w:pPr>
      <w:r w:rsidRPr="00BC6579">
        <w:rPr>
          <w:sz w:val="24"/>
          <w:szCs w:val="24"/>
        </w:rPr>
        <w:t>Non-Conforming Work: remove immediately and dispose off site.</w:t>
      </w:r>
    </w:p>
    <w:p w14:paraId="0790936F" w14:textId="573D7510" w:rsidR="00367BE2" w:rsidRPr="001313DE" w:rsidRDefault="00BC6579" w:rsidP="001A10F3">
      <w:pPr>
        <w:pStyle w:val="ListParagraph"/>
        <w:widowControl/>
        <w:numPr>
          <w:ilvl w:val="0"/>
          <w:numId w:val="162"/>
        </w:numPr>
        <w:adjustRightInd w:val="0"/>
        <w:rPr>
          <w:sz w:val="24"/>
          <w:szCs w:val="24"/>
        </w:rPr>
      </w:pPr>
      <w:r w:rsidRPr="00BC6579">
        <w:rPr>
          <w:sz w:val="24"/>
          <w:szCs w:val="24"/>
        </w:rPr>
        <w:t>Coordination of Other Tests and Inspections</w:t>
      </w:r>
      <w:r>
        <w:rPr>
          <w:sz w:val="24"/>
          <w:szCs w:val="24"/>
        </w:rPr>
        <w:t xml:space="preserve">. </w:t>
      </w:r>
    </w:p>
    <w:p w14:paraId="78CE2311" w14:textId="77777777" w:rsidR="001A10F3" w:rsidRDefault="001A10F3" w:rsidP="001A10F3">
      <w:pPr>
        <w:widowControl/>
        <w:adjustRightInd w:val="0"/>
        <w:rPr>
          <w:rFonts w:eastAsiaTheme="minorHAnsi" w:cs="Times New Roman"/>
          <w:sz w:val="24"/>
          <w:szCs w:val="24"/>
          <w:lang w:val="en-GB"/>
        </w:rPr>
      </w:pPr>
    </w:p>
    <w:p w14:paraId="3D75220B" w14:textId="77777777" w:rsidR="00944712" w:rsidRDefault="00944712" w:rsidP="001A10F3">
      <w:pPr>
        <w:widowControl/>
        <w:adjustRightInd w:val="0"/>
        <w:rPr>
          <w:rFonts w:eastAsiaTheme="minorHAnsi" w:cs="Times New Roman"/>
          <w:sz w:val="24"/>
          <w:szCs w:val="24"/>
          <w:lang w:val="en-GB"/>
        </w:rPr>
      </w:pPr>
    </w:p>
    <w:p w14:paraId="267DD3DC" w14:textId="2ECD8B6F" w:rsidR="00944712" w:rsidRDefault="00944712" w:rsidP="00944712">
      <w:pPr>
        <w:pStyle w:val="Pa2"/>
        <w:rPr>
          <w:b/>
          <w:bCs/>
          <w:sz w:val="23"/>
          <w:szCs w:val="23"/>
        </w:rPr>
      </w:pPr>
      <w:r w:rsidRPr="001133F6">
        <w:rPr>
          <w:b/>
          <w:bCs/>
          <w:sz w:val="23"/>
          <w:szCs w:val="23"/>
        </w:rPr>
        <w:t xml:space="preserve">PART </w:t>
      </w:r>
      <w:r>
        <w:rPr>
          <w:b/>
          <w:bCs/>
          <w:sz w:val="23"/>
          <w:szCs w:val="23"/>
        </w:rPr>
        <w:t>3</w:t>
      </w:r>
      <w:r w:rsidRPr="001133F6">
        <w:rPr>
          <w:b/>
          <w:bCs/>
          <w:sz w:val="23"/>
          <w:szCs w:val="23"/>
        </w:rPr>
        <w:t xml:space="preserve"> – </w:t>
      </w:r>
      <w:r>
        <w:rPr>
          <w:b/>
          <w:bCs/>
          <w:sz w:val="23"/>
          <w:szCs w:val="23"/>
        </w:rPr>
        <w:t>EXECUTION</w:t>
      </w:r>
    </w:p>
    <w:p w14:paraId="1220A60B" w14:textId="77777777" w:rsidR="00470EA2" w:rsidRDefault="00470EA2" w:rsidP="00470EA2">
      <w:pPr>
        <w:pStyle w:val="Default"/>
      </w:pPr>
    </w:p>
    <w:p w14:paraId="415EEA11" w14:textId="364B0A85" w:rsidR="00470EA2" w:rsidRPr="00470EA2" w:rsidRDefault="00470EA2" w:rsidP="00470EA2">
      <w:pPr>
        <w:pStyle w:val="Pa2"/>
        <w:rPr>
          <w:b/>
          <w:bCs/>
          <w:sz w:val="23"/>
          <w:szCs w:val="23"/>
        </w:rPr>
      </w:pPr>
      <w:r>
        <w:rPr>
          <w:b/>
          <w:bCs/>
          <w:sz w:val="23"/>
          <w:szCs w:val="23"/>
        </w:rPr>
        <w:t>3.01 APPLICATOR</w:t>
      </w:r>
    </w:p>
    <w:p w14:paraId="5FAB15CF" w14:textId="227C8D66" w:rsidR="001313DE" w:rsidRPr="0043494F" w:rsidRDefault="00470EA2" w:rsidP="00944712">
      <w:pPr>
        <w:pStyle w:val="ListParagraph"/>
        <w:widowControl/>
        <w:numPr>
          <w:ilvl w:val="0"/>
          <w:numId w:val="163"/>
        </w:numPr>
        <w:adjustRightInd w:val="0"/>
        <w:rPr>
          <w:sz w:val="24"/>
          <w:szCs w:val="24"/>
        </w:rPr>
      </w:pPr>
      <w:r w:rsidRPr="00470EA2">
        <w:rPr>
          <w:sz w:val="24"/>
          <w:szCs w:val="24"/>
        </w:rPr>
        <w:t>Must be a recognized contractor with at least 5 years application experience, approved by StaticWorx.</w:t>
      </w:r>
    </w:p>
    <w:p w14:paraId="15B2FCE0" w14:textId="77777777" w:rsidR="001313DE" w:rsidRDefault="001313DE" w:rsidP="00944712">
      <w:pPr>
        <w:pStyle w:val="Default"/>
      </w:pPr>
    </w:p>
    <w:p w14:paraId="6060FC82" w14:textId="261F6C11" w:rsidR="00944712" w:rsidRDefault="00944712" w:rsidP="00944712">
      <w:pPr>
        <w:pStyle w:val="Pa2"/>
        <w:rPr>
          <w:b/>
          <w:bCs/>
          <w:sz w:val="23"/>
          <w:szCs w:val="23"/>
        </w:rPr>
      </w:pPr>
      <w:r>
        <w:rPr>
          <w:b/>
          <w:bCs/>
          <w:sz w:val="23"/>
          <w:szCs w:val="23"/>
        </w:rPr>
        <w:t>3.0</w:t>
      </w:r>
      <w:r w:rsidR="00470EA2">
        <w:rPr>
          <w:b/>
          <w:bCs/>
          <w:sz w:val="23"/>
          <w:szCs w:val="23"/>
        </w:rPr>
        <w:t>2</w:t>
      </w:r>
      <w:r>
        <w:rPr>
          <w:b/>
          <w:bCs/>
          <w:sz w:val="23"/>
          <w:szCs w:val="23"/>
        </w:rPr>
        <w:t xml:space="preserve"> </w:t>
      </w:r>
      <w:r w:rsidR="00470EA2">
        <w:rPr>
          <w:b/>
          <w:bCs/>
          <w:sz w:val="23"/>
          <w:szCs w:val="23"/>
        </w:rPr>
        <w:t>EXAMINATION</w:t>
      </w:r>
    </w:p>
    <w:p w14:paraId="3A95C7CA" w14:textId="0C08EAC1" w:rsidR="00944712" w:rsidRDefault="00944712" w:rsidP="00470EA2">
      <w:pPr>
        <w:pStyle w:val="ListParagraph"/>
        <w:widowControl/>
        <w:numPr>
          <w:ilvl w:val="0"/>
          <w:numId w:val="164"/>
        </w:numPr>
        <w:adjustRightInd w:val="0"/>
        <w:rPr>
          <w:sz w:val="24"/>
          <w:szCs w:val="24"/>
        </w:rPr>
      </w:pPr>
      <w:r w:rsidRPr="00944712">
        <w:rPr>
          <w:sz w:val="24"/>
          <w:szCs w:val="24"/>
        </w:rPr>
        <w:t>Substrate</w:t>
      </w:r>
      <w:r>
        <w:rPr>
          <w:sz w:val="24"/>
          <w:szCs w:val="24"/>
        </w:rPr>
        <w:t>:</w:t>
      </w:r>
    </w:p>
    <w:p w14:paraId="44A38EC5" w14:textId="69F31B65" w:rsidR="001313DE" w:rsidRPr="001313DE" w:rsidRDefault="001313DE" w:rsidP="001313DE">
      <w:pPr>
        <w:pStyle w:val="ListParagraph"/>
        <w:widowControl/>
        <w:numPr>
          <w:ilvl w:val="1"/>
          <w:numId w:val="163"/>
        </w:numPr>
        <w:adjustRightInd w:val="0"/>
        <w:rPr>
          <w:sz w:val="24"/>
          <w:szCs w:val="24"/>
        </w:rPr>
      </w:pPr>
      <w:r w:rsidRPr="001313DE">
        <w:rPr>
          <w:sz w:val="24"/>
          <w:szCs w:val="24"/>
        </w:rPr>
        <w:t>Must be free of any release agents, curing compounds, silicate surface hardener, paint, sealer, salts, or efflorescence before coating.</w:t>
      </w:r>
    </w:p>
    <w:p w14:paraId="51A8FCAC" w14:textId="7D77EC7A" w:rsidR="001313DE" w:rsidRPr="001313DE" w:rsidRDefault="001313DE" w:rsidP="001313DE">
      <w:pPr>
        <w:pStyle w:val="ListParagraph"/>
        <w:widowControl/>
        <w:numPr>
          <w:ilvl w:val="1"/>
          <w:numId w:val="163"/>
        </w:numPr>
        <w:adjustRightInd w:val="0"/>
        <w:rPr>
          <w:sz w:val="24"/>
          <w:szCs w:val="24"/>
        </w:rPr>
      </w:pPr>
      <w:r w:rsidRPr="001313DE">
        <w:rPr>
          <w:sz w:val="24"/>
          <w:szCs w:val="24"/>
        </w:rPr>
        <w:t>If you suspect concrete has been treated or sealed, proceed with complete removal process.</w:t>
      </w:r>
    </w:p>
    <w:p w14:paraId="458F64AA" w14:textId="7BA02D1E" w:rsidR="00944712" w:rsidRDefault="001313DE" w:rsidP="001313DE">
      <w:pPr>
        <w:pStyle w:val="ListParagraph"/>
        <w:widowControl/>
        <w:numPr>
          <w:ilvl w:val="1"/>
          <w:numId w:val="163"/>
        </w:numPr>
        <w:adjustRightInd w:val="0"/>
        <w:rPr>
          <w:sz w:val="24"/>
          <w:szCs w:val="24"/>
        </w:rPr>
      </w:pPr>
      <w:r w:rsidRPr="001313DE">
        <w:rPr>
          <w:sz w:val="24"/>
          <w:szCs w:val="24"/>
        </w:rPr>
        <w:t>Consult your representative for further instruction if silicate hardeners or membranes have been utilized</w:t>
      </w:r>
      <w:r w:rsidR="00944712" w:rsidRPr="00944712">
        <w:rPr>
          <w:sz w:val="24"/>
          <w:szCs w:val="24"/>
        </w:rPr>
        <w:t>.</w:t>
      </w:r>
    </w:p>
    <w:p w14:paraId="1F1E589E" w14:textId="659DA686" w:rsidR="00944712" w:rsidRDefault="00944712" w:rsidP="00944712">
      <w:pPr>
        <w:pStyle w:val="ListParagraph"/>
        <w:widowControl/>
        <w:numPr>
          <w:ilvl w:val="0"/>
          <w:numId w:val="163"/>
        </w:numPr>
        <w:adjustRightInd w:val="0"/>
        <w:rPr>
          <w:sz w:val="24"/>
          <w:szCs w:val="24"/>
        </w:rPr>
      </w:pPr>
      <w:r>
        <w:rPr>
          <w:sz w:val="24"/>
          <w:szCs w:val="24"/>
        </w:rPr>
        <w:t>Moisture:</w:t>
      </w:r>
    </w:p>
    <w:p w14:paraId="48FEC451" w14:textId="272A3B38" w:rsidR="00944712" w:rsidRPr="00944712" w:rsidRDefault="00944712" w:rsidP="00944712">
      <w:pPr>
        <w:pStyle w:val="ListParagraph"/>
        <w:widowControl/>
        <w:numPr>
          <w:ilvl w:val="1"/>
          <w:numId w:val="163"/>
        </w:numPr>
        <w:adjustRightInd w:val="0"/>
        <w:rPr>
          <w:sz w:val="24"/>
          <w:szCs w:val="24"/>
        </w:rPr>
      </w:pPr>
      <w:r w:rsidRPr="00944712">
        <w:rPr>
          <w:sz w:val="24"/>
          <w:szCs w:val="24"/>
        </w:rPr>
        <w:t>The relative humidity of the concrete substrate shall be determined prior to installation using in situ probes per ASTM F2170</w:t>
      </w:r>
      <w:r>
        <w:rPr>
          <w:sz w:val="24"/>
          <w:szCs w:val="24"/>
        </w:rPr>
        <w:t>.</w:t>
      </w:r>
    </w:p>
    <w:p w14:paraId="11B4DC21" w14:textId="1314C6DF" w:rsidR="00944712" w:rsidRDefault="00944712" w:rsidP="00944712">
      <w:pPr>
        <w:pStyle w:val="ListParagraph"/>
        <w:widowControl/>
        <w:numPr>
          <w:ilvl w:val="0"/>
          <w:numId w:val="163"/>
        </w:numPr>
        <w:adjustRightInd w:val="0"/>
        <w:rPr>
          <w:sz w:val="24"/>
          <w:szCs w:val="24"/>
        </w:rPr>
      </w:pPr>
      <w:r w:rsidRPr="00944712">
        <w:rPr>
          <w:sz w:val="24"/>
          <w:szCs w:val="24"/>
        </w:rPr>
        <w:t>Vapor</w:t>
      </w:r>
      <w:r>
        <w:rPr>
          <w:sz w:val="24"/>
          <w:szCs w:val="24"/>
        </w:rPr>
        <w:t>/</w:t>
      </w:r>
      <w:r w:rsidRPr="00944712">
        <w:rPr>
          <w:sz w:val="24"/>
          <w:szCs w:val="24"/>
        </w:rPr>
        <w:t>Contamination</w:t>
      </w:r>
      <w:r>
        <w:rPr>
          <w:sz w:val="24"/>
          <w:szCs w:val="24"/>
        </w:rPr>
        <w:t>:</w:t>
      </w:r>
    </w:p>
    <w:p w14:paraId="116357D0" w14:textId="397E13AC" w:rsidR="00944712" w:rsidRPr="00944712" w:rsidRDefault="00944712" w:rsidP="00944712">
      <w:pPr>
        <w:pStyle w:val="ListParagraph"/>
        <w:widowControl/>
        <w:numPr>
          <w:ilvl w:val="1"/>
          <w:numId w:val="163"/>
        </w:numPr>
        <w:adjustRightInd w:val="0"/>
        <w:rPr>
          <w:sz w:val="24"/>
          <w:szCs w:val="24"/>
        </w:rPr>
      </w:pPr>
      <w:r w:rsidRPr="00944712">
        <w:rPr>
          <w:sz w:val="24"/>
          <w:szCs w:val="24"/>
        </w:rPr>
        <w:t>Testing for MVT does not guarantee against future problems.</w:t>
      </w:r>
    </w:p>
    <w:p w14:paraId="2B2C8295" w14:textId="746DEEEB" w:rsidR="00944712" w:rsidRPr="00944712" w:rsidRDefault="00944712" w:rsidP="00944712">
      <w:pPr>
        <w:pStyle w:val="ListParagraph"/>
        <w:widowControl/>
        <w:numPr>
          <w:ilvl w:val="1"/>
          <w:numId w:val="163"/>
        </w:numPr>
        <w:adjustRightInd w:val="0"/>
        <w:rPr>
          <w:sz w:val="24"/>
          <w:szCs w:val="24"/>
        </w:rPr>
      </w:pPr>
      <w:r w:rsidRPr="00944712">
        <w:rPr>
          <w:sz w:val="24"/>
          <w:szCs w:val="24"/>
        </w:rPr>
        <w:t>If there is no known vapor barrier or the vapor barrier is inadequate, there is an elevated risk of bond failure.</w:t>
      </w:r>
    </w:p>
    <w:p w14:paraId="659A548F" w14:textId="1F495228" w:rsidR="00944712" w:rsidRPr="00944712" w:rsidRDefault="00944712" w:rsidP="00944712">
      <w:pPr>
        <w:pStyle w:val="ListParagraph"/>
        <w:widowControl/>
        <w:numPr>
          <w:ilvl w:val="1"/>
          <w:numId w:val="163"/>
        </w:numPr>
        <w:adjustRightInd w:val="0"/>
        <w:rPr>
          <w:sz w:val="24"/>
          <w:szCs w:val="24"/>
        </w:rPr>
      </w:pPr>
      <w:r w:rsidRPr="00944712">
        <w:rPr>
          <w:sz w:val="24"/>
          <w:szCs w:val="24"/>
        </w:rPr>
        <w:t>Other factors including the migration of oils, chemicals, excessive salts, or Alkali Silica Reaction (ASR) from the concrete may also elevate the risk of adhesion difficulties.</w:t>
      </w:r>
    </w:p>
    <w:p w14:paraId="6A3A6B28" w14:textId="24F76280" w:rsidR="00944712" w:rsidRDefault="00944712" w:rsidP="00944712">
      <w:pPr>
        <w:pStyle w:val="ListParagraph"/>
        <w:widowControl/>
        <w:numPr>
          <w:ilvl w:val="1"/>
          <w:numId w:val="163"/>
        </w:numPr>
        <w:adjustRightInd w:val="0"/>
        <w:rPr>
          <w:sz w:val="24"/>
          <w:szCs w:val="24"/>
        </w:rPr>
      </w:pPr>
      <w:r w:rsidRPr="00944712">
        <w:rPr>
          <w:sz w:val="24"/>
          <w:szCs w:val="24"/>
        </w:rPr>
        <w:t>Consult your StaticWorx representative for approved mitigation treatments.</w:t>
      </w:r>
    </w:p>
    <w:p w14:paraId="0652F3D4" w14:textId="0D406B98" w:rsidR="00944712" w:rsidRDefault="00944712" w:rsidP="00944712">
      <w:pPr>
        <w:pStyle w:val="ListParagraph"/>
        <w:widowControl/>
        <w:numPr>
          <w:ilvl w:val="0"/>
          <w:numId w:val="163"/>
        </w:numPr>
        <w:adjustRightInd w:val="0"/>
        <w:rPr>
          <w:sz w:val="24"/>
          <w:szCs w:val="24"/>
        </w:rPr>
      </w:pPr>
      <w:r>
        <w:rPr>
          <w:sz w:val="24"/>
          <w:szCs w:val="24"/>
        </w:rPr>
        <w:t>Temperature:</w:t>
      </w:r>
    </w:p>
    <w:p w14:paraId="7A91C2AB" w14:textId="0A7A3A2D" w:rsidR="00944712" w:rsidRDefault="00944712" w:rsidP="00944712">
      <w:pPr>
        <w:pStyle w:val="ListParagraph"/>
        <w:widowControl/>
        <w:numPr>
          <w:ilvl w:val="1"/>
          <w:numId w:val="163"/>
        </w:numPr>
        <w:adjustRightInd w:val="0"/>
        <w:rPr>
          <w:sz w:val="24"/>
          <w:szCs w:val="24"/>
        </w:rPr>
      </w:pPr>
      <w:r w:rsidRPr="00944712">
        <w:rPr>
          <w:sz w:val="24"/>
          <w:szCs w:val="24"/>
        </w:rPr>
        <w:t>During the application and cure of the coating, the substrate temperature,  material temperature and room conditions must be maintained between 18˚C (65˚F) and 3</w:t>
      </w:r>
      <w:r w:rsidR="0043494F">
        <w:rPr>
          <w:sz w:val="24"/>
          <w:szCs w:val="24"/>
        </w:rPr>
        <w:t>27</w:t>
      </w:r>
      <w:r w:rsidRPr="00944712">
        <w:rPr>
          <w:sz w:val="24"/>
          <w:szCs w:val="24"/>
        </w:rPr>
        <w:t>˚C (</w:t>
      </w:r>
      <w:r w:rsidR="0043494F">
        <w:rPr>
          <w:sz w:val="24"/>
          <w:szCs w:val="24"/>
        </w:rPr>
        <w:t>8</w:t>
      </w:r>
      <w:r w:rsidRPr="00944712">
        <w:rPr>
          <w:sz w:val="24"/>
          <w:szCs w:val="24"/>
        </w:rPr>
        <w:t>0˚F).</w:t>
      </w:r>
    </w:p>
    <w:p w14:paraId="06CB1290" w14:textId="4CFA32C2" w:rsidR="00944712" w:rsidRDefault="00944712" w:rsidP="00944712">
      <w:pPr>
        <w:pStyle w:val="ListParagraph"/>
        <w:widowControl/>
        <w:numPr>
          <w:ilvl w:val="0"/>
          <w:numId w:val="163"/>
        </w:numPr>
        <w:adjustRightInd w:val="0"/>
        <w:rPr>
          <w:sz w:val="24"/>
          <w:szCs w:val="24"/>
        </w:rPr>
      </w:pPr>
      <w:r>
        <w:rPr>
          <w:sz w:val="24"/>
          <w:szCs w:val="24"/>
        </w:rPr>
        <w:t>Humidity:</w:t>
      </w:r>
    </w:p>
    <w:p w14:paraId="3E3C4B68" w14:textId="1AE8FF7E" w:rsidR="00944712" w:rsidRPr="00944712" w:rsidRDefault="00944712" w:rsidP="00944712">
      <w:pPr>
        <w:pStyle w:val="ListParagraph"/>
        <w:widowControl/>
        <w:numPr>
          <w:ilvl w:val="1"/>
          <w:numId w:val="163"/>
        </w:numPr>
        <w:adjustRightInd w:val="0"/>
        <w:rPr>
          <w:sz w:val="24"/>
          <w:szCs w:val="24"/>
        </w:rPr>
      </w:pPr>
      <w:r w:rsidRPr="00944712">
        <w:rPr>
          <w:sz w:val="24"/>
          <w:szCs w:val="24"/>
        </w:rPr>
        <w:t>Relative Humidity (RH) should be limited to 30-80%.</w:t>
      </w:r>
    </w:p>
    <w:p w14:paraId="327A43BC" w14:textId="04D4FEDF" w:rsidR="00944712" w:rsidRPr="00BC6579" w:rsidRDefault="00944712" w:rsidP="00944712">
      <w:pPr>
        <w:pStyle w:val="ListParagraph"/>
        <w:widowControl/>
        <w:numPr>
          <w:ilvl w:val="1"/>
          <w:numId w:val="163"/>
        </w:numPr>
        <w:adjustRightInd w:val="0"/>
        <w:rPr>
          <w:sz w:val="24"/>
          <w:szCs w:val="24"/>
        </w:rPr>
      </w:pPr>
      <w:r w:rsidRPr="00944712">
        <w:rPr>
          <w:sz w:val="24"/>
          <w:szCs w:val="24"/>
        </w:rPr>
        <w:t>DO NOT apply coatings unless the surface temperature is more than five degree</w:t>
      </w:r>
      <w:r w:rsidR="00A83F1D">
        <w:rPr>
          <w:sz w:val="24"/>
          <w:szCs w:val="24"/>
        </w:rPr>
        <w:t>s</w:t>
      </w:r>
      <w:r w:rsidRPr="00944712">
        <w:rPr>
          <w:sz w:val="24"/>
          <w:szCs w:val="24"/>
        </w:rPr>
        <w:t xml:space="preserve"> over the dew point.</w:t>
      </w:r>
    </w:p>
    <w:p w14:paraId="47AE7C5E" w14:textId="77777777" w:rsidR="00944712" w:rsidRDefault="00944712" w:rsidP="00944712">
      <w:pPr>
        <w:pStyle w:val="Default"/>
      </w:pPr>
    </w:p>
    <w:p w14:paraId="11348F41" w14:textId="68872101" w:rsidR="00A83F1D" w:rsidRPr="00A83F1D" w:rsidRDefault="008338FE" w:rsidP="008338FE">
      <w:pPr>
        <w:pStyle w:val="Pa2"/>
        <w:rPr>
          <w:b/>
          <w:bCs/>
          <w:sz w:val="23"/>
          <w:szCs w:val="23"/>
        </w:rPr>
      </w:pPr>
      <w:r>
        <w:rPr>
          <w:b/>
          <w:bCs/>
          <w:sz w:val="23"/>
          <w:szCs w:val="23"/>
        </w:rPr>
        <w:t xml:space="preserve">3.03 </w:t>
      </w:r>
      <w:r w:rsidR="00A83F1D">
        <w:rPr>
          <w:b/>
          <w:bCs/>
          <w:sz w:val="23"/>
          <w:szCs w:val="23"/>
        </w:rPr>
        <w:t>PREPARATION</w:t>
      </w:r>
    </w:p>
    <w:p w14:paraId="37314442" w14:textId="77777777" w:rsidR="00A83F1D" w:rsidRDefault="00A83F1D" w:rsidP="00A83F1D">
      <w:pPr>
        <w:pStyle w:val="ListParagraph"/>
        <w:widowControl/>
        <w:numPr>
          <w:ilvl w:val="0"/>
          <w:numId w:val="165"/>
        </w:numPr>
        <w:adjustRightInd w:val="0"/>
        <w:rPr>
          <w:sz w:val="24"/>
          <w:szCs w:val="24"/>
        </w:rPr>
      </w:pPr>
      <w:r w:rsidRPr="00A83F1D">
        <w:rPr>
          <w:sz w:val="24"/>
          <w:szCs w:val="24"/>
        </w:rPr>
        <w:t>Remove surface dirt, grease, oil, and contaminates by detergent scrubbing and rinse with clean (clear) water.</w:t>
      </w:r>
    </w:p>
    <w:p w14:paraId="0F0F7A20" w14:textId="72D8FDD1" w:rsidR="00A83F1D" w:rsidRDefault="00C67B1A" w:rsidP="00A83F1D">
      <w:pPr>
        <w:pStyle w:val="ListParagraph"/>
        <w:widowControl/>
        <w:numPr>
          <w:ilvl w:val="0"/>
          <w:numId w:val="165"/>
        </w:numPr>
        <w:adjustRightInd w:val="0"/>
        <w:rPr>
          <w:sz w:val="24"/>
          <w:szCs w:val="24"/>
        </w:rPr>
      </w:pPr>
      <w:r w:rsidRPr="00C67B1A">
        <w:rPr>
          <w:sz w:val="24"/>
          <w:szCs w:val="24"/>
        </w:rPr>
        <w:t>Concrete: Etching, blasting, or grinding the surface are the preferred methods of preparation</w:t>
      </w:r>
      <w:r w:rsidR="00A83F1D" w:rsidRPr="00A83F1D">
        <w:rPr>
          <w:sz w:val="24"/>
          <w:szCs w:val="24"/>
        </w:rPr>
        <w:t>.</w:t>
      </w:r>
    </w:p>
    <w:p w14:paraId="54DF8F3E" w14:textId="67CFF4E2" w:rsidR="00C67B1A" w:rsidRPr="00C67B1A" w:rsidRDefault="00C67B1A" w:rsidP="00C67B1A">
      <w:pPr>
        <w:pStyle w:val="ListParagraph"/>
        <w:widowControl/>
        <w:numPr>
          <w:ilvl w:val="1"/>
          <w:numId w:val="165"/>
        </w:numPr>
        <w:adjustRightInd w:val="0"/>
        <w:rPr>
          <w:sz w:val="24"/>
          <w:szCs w:val="24"/>
        </w:rPr>
      </w:pPr>
      <w:r w:rsidRPr="00C67B1A">
        <w:rPr>
          <w:sz w:val="24"/>
          <w:szCs w:val="24"/>
        </w:rPr>
        <w:t>The success of industrial diamond grinding as a concrete preparation method will vary depending on technique and the hardness of the concrete.</w:t>
      </w:r>
    </w:p>
    <w:p w14:paraId="2D7155EA" w14:textId="16EB0BCB" w:rsidR="00C67B1A" w:rsidRDefault="00C67B1A" w:rsidP="00C67B1A">
      <w:pPr>
        <w:pStyle w:val="ListParagraph"/>
        <w:widowControl/>
        <w:numPr>
          <w:ilvl w:val="1"/>
          <w:numId w:val="165"/>
        </w:numPr>
        <w:adjustRightInd w:val="0"/>
        <w:rPr>
          <w:sz w:val="24"/>
          <w:szCs w:val="24"/>
        </w:rPr>
      </w:pPr>
      <w:r w:rsidRPr="00C67B1A">
        <w:rPr>
          <w:sz w:val="24"/>
          <w:szCs w:val="24"/>
        </w:rPr>
        <w:t>For optimal appearance, aesthetic, and ease of installation,</w:t>
      </w:r>
      <w:r>
        <w:rPr>
          <w:sz w:val="24"/>
          <w:szCs w:val="24"/>
        </w:rPr>
        <w:t xml:space="preserve"> </w:t>
      </w:r>
      <w:r w:rsidRPr="00C67B1A">
        <w:rPr>
          <w:sz w:val="24"/>
          <w:szCs w:val="24"/>
        </w:rPr>
        <w:t>StaticWorx strongly recommends the application of an epoxy or urethane primer when installing over cementitious surfaces.</w:t>
      </w:r>
    </w:p>
    <w:p w14:paraId="7E4BBC55" w14:textId="77777777" w:rsidR="00C67B1A" w:rsidRPr="00C67B1A" w:rsidRDefault="00C67B1A" w:rsidP="00C67B1A">
      <w:pPr>
        <w:pStyle w:val="ListParagraph"/>
        <w:widowControl/>
        <w:numPr>
          <w:ilvl w:val="0"/>
          <w:numId w:val="165"/>
        </w:numPr>
        <w:adjustRightInd w:val="0"/>
        <w:rPr>
          <w:sz w:val="24"/>
          <w:szCs w:val="24"/>
        </w:rPr>
      </w:pPr>
      <w:r w:rsidRPr="00C67B1A">
        <w:rPr>
          <w:sz w:val="24"/>
          <w:szCs w:val="24"/>
        </w:rPr>
        <w:t xml:space="preserve">Existing coatings: Clean and rough up a small area by screen disking with an 80-100 grit screen, wash to remove dust and soil, and then apply catalyzed GroundWorx Basics to test for adhesion, lifting, etc. Any </w:t>
      </w:r>
      <w:r w:rsidRPr="00C67B1A">
        <w:rPr>
          <w:sz w:val="24"/>
          <w:szCs w:val="24"/>
        </w:rPr>
        <w:lastRenderedPageBreak/>
        <w:t>areas of</w:t>
      </w:r>
      <w:r>
        <w:rPr>
          <w:sz w:val="24"/>
          <w:szCs w:val="24"/>
        </w:rPr>
        <w:t xml:space="preserve"> </w:t>
      </w:r>
      <w:r w:rsidRPr="00C67B1A">
        <w:rPr>
          <w:sz w:val="24"/>
          <w:szCs w:val="24"/>
        </w:rPr>
        <w:t xml:space="preserve">the existing coating which display flaking or poor adhesion should be removed. Wash the stripped areas, acid etch, and rinse thoroughly. Allow the floor to dry before installation. </w:t>
      </w:r>
    </w:p>
    <w:p w14:paraId="3A84FA79" w14:textId="06341EE4" w:rsidR="00C67B1A" w:rsidRPr="00C67B1A" w:rsidRDefault="00C67B1A" w:rsidP="00C67B1A">
      <w:pPr>
        <w:pStyle w:val="ListParagraph"/>
        <w:widowControl/>
        <w:numPr>
          <w:ilvl w:val="0"/>
          <w:numId w:val="165"/>
        </w:numPr>
        <w:adjustRightInd w:val="0"/>
        <w:rPr>
          <w:sz w:val="24"/>
          <w:szCs w:val="24"/>
        </w:rPr>
      </w:pPr>
      <w:r w:rsidRPr="00C67B1A">
        <w:rPr>
          <w:sz w:val="24"/>
          <w:szCs w:val="24"/>
        </w:rPr>
        <w:t>Coated Vinyl Tile: Strip and roughen the stripped surface by wet screen disking using a diluted solution of StaticWorx cleaner/degreaser and a 100-120 grit disk on a 175-300 rpm buffing machine or automatic scrubber. Remove the soiled screening solution with a wet vacuum or automatic scrubber. Rinse the floor with clean water to remove any soil or tile dust not removed by vacuuming.</w:t>
      </w:r>
    </w:p>
    <w:p w14:paraId="5624FB3E" w14:textId="1DA0E671" w:rsidR="00A83F1D" w:rsidRPr="00A83F1D" w:rsidRDefault="00C67B1A" w:rsidP="00C67B1A">
      <w:pPr>
        <w:pStyle w:val="ListParagraph"/>
        <w:widowControl/>
        <w:numPr>
          <w:ilvl w:val="0"/>
          <w:numId w:val="165"/>
        </w:numPr>
        <w:adjustRightInd w:val="0"/>
        <w:rPr>
          <w:sz w:val="24"/>
          <w:szCs w:val="24"/>
        </w:rPr>
      </w:pPr>
      <w:r w:rsidRPr="00C67B1A">
        <w:rPr>
          <w:sz w:val="24"/>
          <w:szCs w:val="24"/>
        </w:rPr>
        <w:t>Metal, Fiberglass or Wood: Thoroughly clean using an appropriate cleaning solvent such as denatured alcohol, isopropanol, degreaser, etc.. Sand the surface to be coated with 80-100 grit sandpaper. Remove any dust from sanding with the appropriated solve</w:t>
      </w:r>
      <w:r w:rsidR="00E900C7">
        <w:rPr>
          <w:sz w:val="24"/>
          <w:szCs w:val="24"/>
        </w:rPr>
        <w:t>nt. Allow the solvent to evaporate completely.</w:t>
      </w:r>
    </w:p>
    <w:p w14:paraId="0F04217A" w14:textId="77777777" w:rsidR="00944712" w:rsidRPr="00944712" w:rsidRDefault="00944712" w:rsidP="00944712">
      <w:pPr>
        <w:pStyle w:val="Default"/>
      </w:pPr>
    </w:p>
    <w:p w14:paraId="23590EE3" w14:textId="506B083E" w:rsidR="00944712" w:rsidRPr="00D459D1" w:rsidRDefault="00D459D1" w:rsidP="00D459D1">
      <w:pPr>
        <w:pStyle w:val="Pa2"/>
        <w:rPr>
          <w:b/>
          <w:bCs/>
          <w:sz w:val="23"/>
          <w:szCs w:val="23"/>
        </w:rPr>
      </w:pPr>
      <w:r>
        <w:rPr>
          <w:b/>
          <w:bCs/>
          <w:sz w:val="23"/>
          <w:szCs w:val="23"/>
        </w:rPr>
        <w:t>3.04 JOINTS</w:t>
      </w:r>
    </w:p>
    <w:p w14:paraId="31370314" w14:textId="74E07643" w:rsidR="00944712" w:rsidRPr="00D459D1" w:rsidRDefault="00D459D1" w:rsidP="00D459D1">
      <w:pPr>
        <w:pStyle w:val="ListParagraph"/>
        <w:widowControl/>
        <w:numPr>
          <w:ilvl w:val="0"/>
          <w:numId w:val="168"/>
        </w:numPr>
        <w:adjustRightInd w:val="0"/>
        <w:rPr>
          <w:rFonts w:eastAsiaTheme="minorHAnsi" w:cs="Times New Roman"/>
          <w:sz w:val="24"/>
          <w:szCs w:val="24"/>
          <w:lang w:val="en-GB"/>
        </w:rPr>
      </w:pPr>
      <w:r w:rsidRPr="00D459D1">
        <w:rPr>
          <w:sz w:val="24"/>
          <w:szCs w:val="24"/>
        </w:rPr>
        <w:t>All non moving joints (control joints) may be filled with a semi-rigid joint compound utilizing a backer rod and must be coated with the ESD top coat.</w:t>
      </w:r>
    </w:p>
    <w:p w14:paraId="5F1E1EDE" w14:textId="7C359B90" w:rsidR="00D459D1" w:rsidRDefault="00D459D1" w:rsidP="00D459D1">
      <w:pPr>
        <w:pStyle w:val="ListParagraph"/>
        <w:widowControl/>
        <w:numPr>
          <w:ilvl w:val="0"/>
          <w:numId w:val="168"/>
        </w:numPr>
        <w:adjustRightInd w:val="0"/>
        <w:rPr>
          <w:rFonts w:eastAsiaTheme="minorHAnsi" w:cs="Times New Roman"/>
          <w:sz w:val="24"/>
          <w:szCs w:val="24"/>
          <w:lang w:val="en-GB"/>
        </w:rPr>
      </w:pPr>
      <w:r w:rsidRPr="00D459D1">
        <w:rPr>
          <w:rFonts w:eastAsiaTheme="minorHAnsi" w:cs="Times New Roman"/>
          <w:sz w:val="24"/>
          <w:szCs w:val="24"/>
          <w:lang w:val="en-GB"/>
        </w:rPr>
        <w:t>Isolation or expansion joints must be either:</w:t>
      </w:r>
    </w:p>
    <w:p w14:paraId="5489DFD8" w14:textId="04F02F29" w:rsidR="00D459D1" w:rsidRPr="00D459D1" w:rsidRDefault="00D459D1" w:rsidP="00D459D1">
      <w:pPr>
        <w:pStyle w:val="ListParagraph"/>
        <w:widowControl/>
        <w:numPr>
          <w:ilvl w:val="1"/>
          <w:numId w:val="168"/>
        </w:numPr>
        <w:adjustRightInd w:val="0"/>
        <w:rPr>
          <w:rFonts w:eastAsiaTheme="minorHAnsi" w:cs="Times New Roman"/>
          <w:sz w:val="24"/>
          <w:szCs w:val="24"/>
          <w:lang w:val="en-GB"/>
        </w:rPr>
      </w:pPr>
      <w:r w:rsidRPr="00D459D1">
        <w:rPr>
          <w:rFonts w:eastAsiaTheme="minorHAnsi" w:cs="Times New Roman"/>
          <w:sz w:val="24"/>
          <w:szCs w:val="24"/>
          <w:lang w:val="en-GB"/>
        </w:rPr>
        <w:t xml:space="preserve">Coated with ESD </w:t>
      </w:r>
      <w:r w:rsidR="002642C2">
        <w:rPr>
          <w:rFonts w:eastAsiaTheme="minorHAnsi" w:cs="Times New Roman"/>
          <w:sz w:val="24"/>
          <w:szCs w:val="24"/>
          <w:lang w:val="en-GB"/>
        </w:rPr>
        <w:t>epoxy</w:t>
      </w:r>
      <w:r w:rsidRPr="00D459D1">
        <w:rPr>
          <w:rFonts w:eastAsiaTheme="minorHAnsi" w:cs="Times New Roman"/>
          <w:sz w:val="24"/>
          <w:szCs w:val="24"/>
          <w:lang w:val="en-GB"/>
        </w:rPr>
        <w:t xml:space="preserve"> providing electrical continuity across the joint. Cracks may form in the ESD </w:t>
      </w:r>
      <w:r w:rsidR="002642C2">
        <w:rPr>
          <w:rFonts w:eastAsiaTheme="minorHAnsi" w:cs="Times New Roman"/>
          <w:sz w:val="24"/>
          <w:szCs w:val="24"/>
          <w:lang w:val="en-GB"/>
        </w:rPr>
        <w:t>coating</w:t>
      </w:r>
      <w:r w:rsidRPr="00D459D1">
        <w:rPr>
          <w:rFonts w:eastAsiaTheme="minorHAnsi" w:cs="Times New Roman"/>
          <w:sz w:val="24"/>
          <w:szCs w:val="24"/>
          <w:lang w:val="en-GB"/>
        </w:rPr>
        <w:t xml:space="preserve"> intermittently throughout the length of the joint partially breaking some of the electrical continuity. Electrical continuity will not be interrupted unless the crack runs throughout the entire length of the joint totally separating the two adjacent slabs. If desired, grounding can be achieved using methods .2 and .3 below.</w:t>
      </w:r>
    </w:p>
    <w:p w14:paraId="485D4473" w14:textId="2E65410A" w:rsidR="00D459D1" w:rsidRPr="00D459D1" w:rsidRDefault="00D459D1" w:rsidP="00D459D1">
      <w:pPr>
        <w:pStyle w:val="ListParagraph"/>
        <w:widowControl/>
        <w:numPr>
          <w:ilvl w:val="1"/>
          <w:numId w:val="168"/>
        </w:numPr>
        <w:adjustRightInd w:val="0"/>
        <w:rPr>
          <w:rFonts w:eastAsiaTheme="minorHAnsi" w:cs="Times New Roman"/>
          <w:sz w:val="24"/>
          <w:szCs w:val="24"/>
          <w:lang w:val="en-GB"/>
        </w:rPr>
      </w:pPr>
      <w:r w:rsidRPr="00D459D1">
        <w:rPr>
          <w:rFonts w:eastAsiaTheme="minorHAnsi" w:cs="Times New Roman"/>
          <w:sz w:val="24"/>
          <w:szCs w:val="24"/>
          <w:lang w:val="en-GB"/>
        </w:rPr>
        <w:t xml:space="preserve">Strapped </w:t>
      </w:r>
      <w:r w:rsidRPr="002642C2">
        <w:rPr>
          <w:rFonts w:eastAsiaTheme="minorHAnsi" w:cs="Times New Roman"/>
          <w:sz w:val="24"/>
          <w:szCs w:val="24"/>
          <w:u w:val="single"/>
          <w:lang w:val="en-GB"/>
        </w:rPr>
        <w:t>topically</w:t>
      </w:r>
      <w:r w:rsidRPr="00D459D1">
        <w:rPr>
          <w:rFonts w:eastAsiaTheme="minorHAnsi" w:cs="Times New Roman"/>
          <w:sz w:val="24"/>
          <w:szCs w:val="24"/>
          <w:lang w:val="en-GB"/>
        </w:rPr>
        <w:t xml:space="preserve"> with a conductive metallic grounding strap or copper tape containing a conductive adhesive after the ESD </w:t>
      </w:r>
      <w:r w:rsidR="002642C2">
        <w:rPr>
          <w:rFonts w:eastAsiaTheme="minorHAnsi" w:cs="Times New Roman"/>
          <w:sz w:val="24"/>
          <w:szCs w:val="24"/>
          <w:lang w:val="en-GB"/>
        </w:rPr>
        <w:t>coating</w:t>
      </w:r>
      <w:r w:rsidRPr="00D459D1">
        <w:rPr>
          <w:rFonts w:eastAsiaTheme="minorHAnsi" w:cs="Times New Roman"/>
          <w:sz w:val="24"/>
          <w:szCs w:val="24"/>
          <w:lang w:val="en-GB"/>
        </w:rPr>
        <w:t xml:space="preserve"> is applied. This type of grounding must be kept in a location where there is minimal to no traffic which could possibly break this bridged grounding strap.</w:t>
      </w:r>
    </w:p>
    <w:p w14:paraId="5E5DEAE0" w14:textId="0FCC5BB0" w:rsidR="00D459D1" w:rsidRDefault="00D459D1" w:rsidP="00D459D1">
      <w:pPr>
        <w:pStyle w:val="ListParagraph"/>
        <w:widowControl/>
        <w:numPr>
          <w:ilvl w:val="1"/>
          <w:numId w:val="168"/>
        </w:numPr>
        <w:adjustRightInd w:val="0"/>
        <w:rPr>
          <w:rFonts w:eastAsiaTheme="minorHAnsi" w:cs="Times New Roman"/>
          <w:sz w:val="24"/>
          <w:szCs w:val="24"/>
          <w:lang w:val="en-GB"/>
        </w:rPr>
      </w:pPr>
      <w:r w:rsidRPr="00D459D1">
        <w:rPr>
          <w:rFonts w:eastAsiaTheme="minorHAnsi" w:cs="Times New Roman"/>
          <w:sz w:val="24"/>
          <w:szCs w:val="24"/>
          <w:lang w:val="en-GB"/>
        </w:rPr>
        <w:t xml:space="preserve">Strapped </w:t>
      </w:r>
      <w:r w:rsidRPr="002642C2">
        <w:rPr>
          <w:rFonts w:eastAsiaTheme="minorHAnsi" w:cs="Times New Roman"/>
          <w:sz w:val="24"/>
          <w:szCs w:val="24"/>
          <w:u w:val="single"/>
          <w:lang w:val="en-GB"/>
        </w:rPr>
        <w:t>through</w:t>
      </w:r>
      <w:r w:rsidRPr="00D459D1">
        <w:rPr>
          <w:rFonts w:eastAsiaTheme="minorHAnsi" w:cs="Times New Roman"/>
          <w:sz w:val="24"/>
          <w:szCs w:val="24"/>
          <w:lang w:val="en-GB"/>
        </w:rPr>
        <w:t xml:space="preserve"> the joint by running a U- shaped piece of copper tape containing a conductive adhesive or conductive metallic strap down through the joint and back up the other side </w:t>
      </w:r>
      <w:r w:rsidRPr="004A20AB">
        <w:rPr>
          <w:rFonts w:eastAsiaTheme="minorHAnsi" w:cs="Times New Roman"/>
          <w:sz w:val="24"/>
          <w:szCs w:val="24"/>
          <w:u w:val="single"/>
          <w:lang w:val="en-GB"/>
        </w:rPr>
        <w:t>prior</w:t>
      </w:r>
      <w:r w:rsidRPr="00D459D1">
        <w:rPr>
          <w:rFonts w:eastAsiaTheme="minorHAnsi" w:cs="Times New Roman"/>
          <w:sz w:val="24"/>
          <w:szCs w:val="24"/>
          <w:lang w:val="en-GB"/>
        </w:rPr>
        <w:t xml:space="preserve"> to filling the joint with flexible joint filler. The tabs of the U-shaped grounding piece extend at least 1 inch out into the slab on either side of the joint. The tabs </w:t>
      </w:r>
      <w:r w:rsidRPr="004A20AB">
        <w:rPr>
          <w:rFonts w:eastAsiaTheme="minorHAnsi" w:cs="Times New Roman"/>
          <w:sz w:val="24"/>
          <w:szCs w:val="24"/>
          <w:u w:val="single"/>
          <w:lang w:val="en-GB"/>
        </w:rPr>
        <w:t>must not</w:t>
      </w:r>
      <w:r w:rsidRPr="00D459D1">
        <w:rPr>
          <w:rFonts w:eastAsiaTheme="minorHAnsi" w:cs="Times New Roman"/>
          <w:sz w:val="24"/>
          <w:szCs w:val="24"/>
          <w:lang w:val="en-GB"/>
        </w:rPr>
        <w:t xml:space="preserve"> be coated with </w:t>
      </w:r>
      <w:r w:rsidR="004A20AB">
        <w:rPr>
          <w:rFonts w:eastAsiaTheme="minorHAnsi" w:cs="Times New Roman"/>
          <w:sz w:val="24"/>
          <w:szCs w:val="24"/>
          <w:lang w:val="en-GB"/>
        </w:rPr>
        <w:t xml:space="preserve">a </w:t>
      </w:r>
      <w:r w:rsidRPr="00D459D1">
        <w:rPr>
          <w:rFonts w:eastAsiaTheme="minorHAnsi" w:cs="Times New Roman"/>
          <w:sz w:val="24"/>
          <w:szCs w:val="24"/>
          <w:lang w:val="en-GB"/>
        </w:rPr>
        <w:t>primer</w:t>
      </w:r>
      <w:r w:rsidR="004A20AB">
        <w:rPr>
          <w:rFonts w:eastAsiaTheme="minorHAnsi" w:cs="Times New Roman"/>
          <w:sz w:val="24"/>
          <w:szCs w:val="24"/>
          <w:lang w:val="en-GB"/>
        </w:rPr>
        <w:t>,</w:t>
      </w:r>
      <w:r w:rsidRPr="00D459D1">
        <w:rPr>
          <w:rFonts w:eastAsiaTheme="minorHAnsi" w:cs="Times New Roman"/>
          <w:sz w:val="24"/>
          <w:szCs w:val="24"/>
          <w:lang w:val="en-GB"/>
        </w:rPr>
        <w:t xml:space="preserve"> </w:t>
      </w:r>
      <w:r w:rsidR="004A20AB" w:rsidRPr="004A20AB">
        <w:rPr>
          <w:rFonts w:eastAsiaTheme="minorHAnsi" w:cs="Times New Roman"/>
          <w:sz w:val="24"/>
          <w:szCs w:val="24"/>
          <w:lang w:val="en-GB"/>
        </w:rPr>
        <w:t>remaining bare to receive the ESD coating only. The ESD epoxy coating is then applied to each slab and electrical continuity in maintained through the U-shaped grounding piece. This method is used when anticipating very large movement in the joint where a coating is not expected to stay bonded permanently to the joint material</w:t>
      </w:r>
      <w:r w:rsidRPr="00D459D1">
        <w:rPr>
          <w:rFonts w:eastAsiaTheme="minorHAnsi" w:cs="Times New Roman"/>
          <w:sz w:val="24"/>
          <w:szCs w:val="24"/>
          <w:lang w:val="en-GB"/>
        </w:rPr>
        <w:t>.</w:t>
      </w:r>
    </w:p>
    <w:p w14:paraId="5C67EB08" w14:textId="77777777" w:rsidR="00476547" w:rsidRDefault="00476547" w:rsidP="00476547">
      <w:pPr>
        <w:widowControl/>
        <w:adjustRightInd w:val="0"/>
        <w:rPr>
          <w:rFonts w:eastAsiaTheme="minorHAnsi" w:cs="Times New Roman"/>
          <w:sz w:val="24"/>
          <w:szCs w:val="24"/>
          <w:lang w:val="en-GB"/>
        </w:rPr>
      </w:pPr>
    </w:p>
    <w:p w14:paraId="3BC5FBF0" w14:textId="254761A4" w:rsidR="00476547" w:rsidRPr="00D459D1" w:rsidRDefault="00476547" w:rsidP="00476547">
      <w:pPr>
        <w:pStyle w:val="Pa2"/>
        <w:rPr>
          <w:b/>
          <w:bCs/>
          <w:sz w:val="23"/>
          <w:szCs w:val="23"/>
        </w:rPr>
      </w:pPr>
      <w:r>
        <w:rPr>
          <w:b/>
          <w:bCs/>
          <w:sz w:val="23"/>
          <w:szCs w:val="23"/>
        </w:rPr>
        <w:t>3.05 MIXING</w:t>
      </w:r>
    </w:p>
    <w:p w14:paraId="4453B73E" w14:textId="0F21FC59" w:rsidR="00476547" w:rsidRPr="00476547" w:rsidRDefault="00476547" w:rsidP="00476547">
      <w:pPr>
        <w:pStyle w:val="ListParagraph"/>
        <w:widowControl/>
        <w:numPr>
          <w:ilvl w:val="0"/>
          <w:numId w:val="169"/>
        </w:numPr>
        <w:adjustRightInd w:val="0"/>
        <w:rPr>
          <w:sz w:val="24"/>
          <w:szCs w:val="24"/>
        </w:rPr>
      </w:pPr>
      <w:r w:rsidRPr="00476547">
        <w:rPr>
          <w:sz w:val="24"/>
          <w:szCs w:val="24"/>
        </w:rPr>
        <w:t>Mix material in appropriate vessel as stated in the product's corresponding Technical Data Sheet.</w:t>
      </w:r>
    </w:p>
    <w:p w14:paraId="355EE73A" w14:textId="2629D90A" w:rsidR="00476547" w:rsidRPr="00D459D1" w:rsidRDefault="00476547" w:rsidP="00476547">
      <w:pPr>
        <w:pStyle w:val="ListParagraph"/>
        <w:widowControl/>
        <w:numPr>
          <w:ilvl w:val="0"/>
          <w:numId w:val="169"/>
        </w:numPr>
        <w:adjustRightInd w:val="0"/>
        <w:rPr>
          <w:rFonts w:eastAsiaTheme="minorHAnsi" w:cs="Times New Roman"/>
          <w:sz w:val="24"/>
          <w:szCs w:val="24"/>
          <w:lang w:val="en-GB"/>
        </w:rPr>
      </w:pPr>
      <w:r w:rsidRPr="00476547">
        <w:rPr>
          <w:sz w:val="24"/>
          <w:szCs w:val="24"/>
        </w:rPr>
        <w:t>Mix material as directed in the product's corresponding Technical Data Sheet.</w:t>
      </w:r>
    </w:p>
    <w:p w14:paraId="383747B0" w14:textId="77777777" w:rsidR="00476547" w:rsidRDefault="00476547" w:rsidP="00476547">
      <w:pPr>
        <w:widowControl/>
        <w:adjustRightInd w:val="0"/>
        <w:rPr>
          <w:rFonts w:eastAsiaTheme="minorHAnsi" w:cs="Times New Roman"/>
          <w:sz w:val="24"/>
          <w:szCs w:val="24"/>
          <w:lang w:val="en-GB"/>
        </w:rPr>
      </w:pPr>
    </w:p>
    <w:p w14:paraId="700B6DA9" w14:textId="53DCAEB5" w:rsidR="00891F32" w:rsidRPr="00232B33" w:rsidRDefault="00891F32" w:rsidP="00232B33">
      <w:pPr>
        <w:pStyle w:val="Pa2"/>
        <w:rPr>
          <w:b/>
          <w:bCs/>
          <w:sz w:val="23"/>
          <w:szCs w:val="23"/>
        </w:rPr>
      </w:pPr>
      <w:r>
        <w:rPr>
          <w:b/>
          <w:bCs/>
          <w:sz w:val="23"/>
          <w:szCs w:val="23"/>
        </w:rPr>
        <w:t>3.06 APPLICATION EQUIPMENT</w:t>
      </w:r>
    </w:p>
    <w:p w14:paraId="2E4F5E28" w14:textId="781F07F3" w:rsidR="00232B33" w:rsidRPr="00232B33" w:rsidRDefault="00232B33" w:rsidP="00232B33">
      <w:pPr>
        <w:pStyle w:val="ListParagraph"/>
        <w:widowControl/>
        <w:numPr>
          <w:ilvl w:val="0"/>
          <w:numId w:val="170"/>
        </w:numPr>
        <w:adjustRightInd w:val="0"/>
        <w:rPr>
          <w:sz w:val="24"/>
          <w:szCs w:val="24"/>
        </w:rPr>
      </w:pPr>
      <w:r w:rsidRPr="00232B33">
        <w:rPr>
          <w:sz w:val="24"/>
          <w:szCs w:val="24"/>
        </w:rPr>
        <w:t>Protective equipment and clothing as called for in the SDS</w:t>
      </w:r>
      <w:r>
        <w:rPr>
          <w:sz w:val="24"/>
          <w:szCs w:val="24"/>
        </w:rPr>
        <w:t>.</w:t>
      </w:r>
    </w:p>
    <w:p w14:paraId="35DBE618" w14:textId="0F24811E" w:rsidR="00232B33" w:rsidRPr="00232B33" w:rsidRDefault="00232B33" w:rsidP="00232B33">
      <w:pPr>
        <w:pStyle w:val="ListParagraph"/>
        <w:widowControl/>
        <w:numPr>
          <w:ilvl w:val="0"/>
          <w:numId w:val="170"/>
        </w:numPr>
        <w:adjustRightInd w:val="0"/>
        <w:rPr>
          <w:sz w:val="24"/>
          <w:szCs w:val="24"/>
        </w:rPr>
      </w:pPr>
      <w:r w:rsidRPr="00232B33">
        <w:rPr>
          <w:sz w:val="24"/>
          <w:szCs w:val="24"/>
        </w:rPr>
        <w:t>Jiffy® Mixer Blade model ES</w:t>
      </w:r>
    </w:p>
    <w:p w14:paraId="5016FE16" w14:textId="0BE3C94A" w:rsidR="00232B33" w:rsidRPr="00232B33" w:rsidRDefault="00232B33" w:rsidP="00232B33">
      <w:pPr>
        <w:pStyle w:val="ListParagraph"/>
        <w:widowControl/>
        <w:numPr>
          <w:ilvl w:val="0"/>
          <w:numId w:val="170"/>
        </w:numPr>
        <w:adjustRightInd w:val="0"/>
        <w:rPr>
          <w:sz w:val="24"/>
          <w:szCs w:val="24"/>
        </w:rPr>
      </w:pPr>
      <w:r w:rsidRPr="00232B33">
        <w:rPr>
          <w:sz w:val="24"/>
          <w:szCs w:val="24"/>
        </w:rPr>
        <w:t>Clean container for mixing material</w:t>
      </w:r>
    </w:p>
    <w:p w14:paraId="1D1E63E4" w14:textId="636F893D" w:rsidR="00232B33" w:rsidRPr="00232B33" w:rsidRDefault="00232B33" w:rsidP="00232B33">
      <w:pPr>
        <w:pStyle w:val="ListParagraph"/>
        <w:widowControl/>
        <w:numPr>
          <w:ilvl w:val="0"/>
          <w:numId w:val="170"/>
        </w:numPr>
        <w:adjustRightInd w:val="0"/>
        <w:rPr>
          <w:sz w:val="24"/>
          <w:szCs w:val="24"/>
        </w:rPr>
      </w:pPr>
      <w:r w:rsidRPr="00232B33">
        <w:rPr>
          <w:sz w:val="24"/>
          <w:szCs w:val="24"/>
        </w:rPr>
        <w:t>Low speed high torque drill motor</w:t>
      </w:r>
    </w:p>
    <w:p w14:paraId="31EAE9C3" w14:textId="0CF99966" w:rsidR="00232B33" w:rsidRPr="00232B33" w:rsidRDefault="00232B33" w:rsidP="00232B33">
      <w:pPr>
        <w:pStyle w:val="ListParagraph"/>
        <w:widowControl/>
        <w:numPr>
          <w:ilvl w:val="0"/>
          <w:numId w:val="170"/>
        </w:numPr>
        <w:adjustRightInd w:val="0"/>
        <w:rPr>
          <w:sz w:val="24"/>
          <w:szCs w:val="24"/>
        </w:rPr>
      </w:pPr>
      <w:r w:rsidRPr="00232B33">
        <w:rPr>
          <w:sz w:val="24"/>
          <w:szCs w:val="24"/>
        </w:rPr>
        <w:lastRenderedPageBreak/>
        <w:t>High quality short nap roller covers - ¼ - 3/8 inch nap</w:t>
      </w:r>
    </w:p>
    <w:p w14:paraId="1A16A417" w14:textId="77777777" w:rsidR="00E2156B" w:rsidRDefault="00E2156B" w:rsidP="00E2156B">
      <w:pPr>
        <w:widowControl/>
        <w:adjustRightInd w:val="0"/>
        <w:rPr>
          <w:sz w:val="24"/>
          <w:szCs w:val="24"/>
        </w:rPr>
      </w:pPr>
    </w:p>
    <w:p w14:paraId="72BA8433" w14:textId="70277F8F" w:rsidR="00E2156B" w:rsidRPr="00E2156B" w:rsidRDefault="00E2156B" w:rsidP="00E2156B">
      <w:pPr>
        <w:pStyle w:val="Pa2"/>
        <w:rPr>
          <w:b/>
          <w:bCs/>
          <w:sz w:val="23"/>
          <w:szCs w:val="23"/>
        </w:rPr>
      </w:pPr>
      <w:r>
        <w:rPr>
          <w:b/>
          <w:bCs/>
          <w:sz w:val="23"/>
          <w:szCs w:val="23"/>
        </w:rPr>
        <w:t xml:space="preserve">3.07 APPLICATION </w:t>
      </w:r>
    </w:p>
    <w:p w14:paraId="5887DB47" w14:textId="697B091E" w:rsidR="00E2156B" w:rsidRPr="00E2156B" w:rsidRDefault="00F72A6E" w:rsidP="00F72A6E">
      <w:pPr>
        <w:pStyle w:val="ListParagraph"/>
        <w:widowControl/>
        <w:numPr>
          <w:ilvl w:val="0"/>
          <w:numId w:val="171"/>
        </w:numPr>
        <w:adjustRightInd w:val="0"/>
        <w:rPr>
          <w:sz w:val="24"/>
          <w:szCs w:val="24"/>
        </w:rPr>
      </w:pPr>
      <w:r w:rsidRPr="00F72A6E">
        <w:rPr>
          <w:sz w:val="24"/>
          <w:szCs w:val="24"/>
        </w:rPr>
        <w:t>Catalyzed GroundWorx Basics should be used within six hours of mixing. Prepare only the quantity necessary for immediate use</w:t>
      </w:r>
      <w:r w:rsidR="00E2156B" w:rsidRPr="00E2156B">
        <w:rPr>
          <w:sz w:val="24"/>
          <w:szCs w:val="24"/>
        </w:rPr>
        <w:t>.</w:t>
      </w:r>
    </w:p>
    <w:p w14:paraId="54FF0459" w14:textId="31FE3231" w:rsidR="00E2156B" w:rsidRPr="00E2156B" w:rsidRDefault="00F72A6E" w:rsidP="00F72A6E">
      <w:pPr>
        <w:pStyle w:val="ListParagraph"/>
        <w:widowControl/>
        <w:numPr>
          <w:ilvl w:val="0"/>
          <w:numId w:val="171"/>
        </w:numPr>
        <w:adjustRightInd w:val="0"/>
        <w:rPr>
          <w:sz w:val="24"/>
          <w:szCs w:val="24"/>
        </w:rPr>
      </w:pPr>
      <w:r w:rsidRPr="00F72A6E">
        <w:rPr>
          <w:sz w:val="24"/>
          <w:szCs w:val="24"/>
        </w:rPr>
        <w:t>Add pre-measured catalyst to epoxy base. Stir gently until the catalyst has been thoroughly mixed in. Allow catalyzed GX Basics to stand for 5 minutes</w:t>
      </w:r>
      <w:r w:rsidR="00E2156B" w:rsidRPr="00E2156B">
        <w:rPr>
          <w:sz w:val="24"/>
          <w:szCs w:val="24"/>
        </w:rPr>
        <w:t>.</w:t>
      </w:r>
    </w:p>
    <w:p w14:paraId="260D649F" w14:textId="0810AC9F" w:rsidR="00F72A6E" w:rsidRDefault="00F72A6E" w:rsidP="00E2156B">
      <w:pPr>
        <w:pStyle w:val="ListParagraph"/>
        <w:widowControl/>
        <w:numPr>
          <w:ilvl w:val="0"/>
          <w:numId w:val="171"/>
        </w:numPr>
        <w:adjustRightInd w:val="0"/>
        <w:rPr>
          <w:sz w:val="24"/>
          <w:szCs w:val="24"/>
        </w:rPr>
      </w:pPr>
      <w:r w:rsidRPr="00F72A6E">
        <w:rPr>
          <w:sz w:val="24"/>
          <w:szCs w:val="24"/>
        </w:rPr>
        <w:t>Apply catalyzed GX Basics with a short-nap roller in thin, uniform coats. The initial coat will cover approximately 400-500 ft2 per gallon. Allow the initial coat to dry for 5-7 hours then apply a second coat</w:t>
      </w:r>
      <w:r>
        <w:rPr>
          <w:sz w:val="24"/>
          <w:szCs w:val="24"/>
        </w:rPr>
        <w:t>.</w:t>
      </w:r>
    </w:p>
    <w:p w14:paraId="229CCAAC" w14:textId="0F94EA58" w:rsidR="00F72A6E" w:rsidRPr="00F72A6E" w:rsidRDefault="00F72A6E" w:rsidP="00F72A6E">
      <w:pPr>
        <w:pStyle w:val="ListParagraph"/>
        <w:widowControl/>
        <w:numPr>
          <w:ilvl w:val="0"/>
          <w:numId w:val="171"/>
        </w:numPr>
        <w:adjustRightInd w:val="0"/>
        <w:rPr>
          <w:sz w:val="24"/>
          <w:szCs w:val="24"/>
        </w:rPr>
      </w:pPr>
      <w:r w:rsidRPr="00F72A6E">
        <w:rPr>
          <w:sz w:val="24"/>
          <w:szCs w:val="24"/>
        </w:rPr>
        <w:t>Second coat coverage is approximately 500-600 ft</w:t>
      </w:r>
      <w:r w:rsidRPr="00F72A6E">
        <w:rPr>
          <w:sz w:val="24"/>
          <w:szCs w:val="24"/>
          <w:vertAlign w:val="superscript"/>
        </w:rPr>
        <w:t>2</w:t>
      </w:r>
      <w:r w:rsidRPr="00F72A6E">
        <w:rPr>
          <w:sz w:val="24"/>
          <w:szCs w:val="24"/>
        </w:rPr>
        <w:t xml:space="preserve"> per gallon.</w:t>
      </w:r>
    </w:p>
    <w:p w14:paraId="5C2B5874" w14:textId="77777777" w:rsidR="00F72A6E" w:rsidRDefault="00F72A6E" w:rsidP="00F72A6E">
      <w:pPr>
        <w:pStyle w:val="ListParagraph"/>
        <w:widowControl/>
        <w:numPr>
          <w:ilvl w:val="1"/>
          <w:numId w:val="171"/>
        </w:numPr>
        <w:adjustRightInd w:val="0"/>
        <w:rPr>
          <w:sz w:val="24"/>
          <w:szCs w:val="24"/>
        </w:rPr>
      </w:pPr>
      <w:r w:rsidRPr="00F72A6E">
        <w:rPr>
          <w:sz w:val="24"/>
          <w:szCs w:val="24"/>
        </w:rPr>
        <w:t>The best practice is to measure and grid the floor to be sure of consistent application rate.</w:t>
      </w:r>
    </w:p>
    <w:p w14:paraId="6E4C817E" w14:textId="06BB57FE" w:rsidR="00F72A6E" w:rsidRPr="00F72A6E" w:rsidRDefault="00F72A6E" w:rsidP="00F72A6E">
      <w:pPr>
        <w:pStyle w:val="ListParagraph"/>
        <w:widowControl/>
        <w:numPr>
          <w:ilvl w:val="1"/>
          <w:numId w:val="171"/>
        </w:numPr>
        <w:adjustRightInd w:val="0"/>
        <w:rPr>
          <w:sz w:val="24"/>
          <w:szCs w:val="24"/>
        </w:rPr>
      </w:pPr>
      <w:r w:rsidRPr="00F72A6E">
        <w:rPr>
          <w:sz w:val="24"/>
          <w:szCs w:val="24"/>
        </w:rPr>
        <w:t>Material applied at inconsistent thickness will result in a varied degree of gloss, texture, and ESD performance.</w:t>
      </w:r>
    </w:p>
    <w:p w14:paraId="7B594830" w14:textId="77777777" w:rsidR="00D81530" w:rsidRDefault="00D81530" w:rsidP="00D81530">
      <w:pPr>
        <w:widowControl/>
        <w:adjustRightInd w:val="0"/>
        <w:rPr>
          <w:sz w:val="24"/>
          <w:szCs w:val="24"/>
        </w:rPr>
      </w:pPr>
    </w:p>
    <w:p w14:paraId="1637A537" w14:textId="62E79267" w:rsidR="0045433E" w:rsidRPr="0045433E" w:rsidRDefault="0045433E" w:rsidP="0045433E">
      <w:pPr>
        <w:pStyle w:val="Pa2"/>
        <w:rPr>
          <w:b/>
          <w:bCs/>
          <w:sz w:val="23"/>
          <w:szCs w:val="23"/>
        </w:rPr>
      </w:pPr>
      <w:r>
        <w:rPr>
          <w:b/>
          <w:bCs/>
          <w:sz w:val="23"/>
          <w:szCs w:val="23"/>
        </w:rPr>
        <w:t>3.0</w:t>
      </w:r>
      <w:r w:rsidR="009D1BAE">
        <w:rPr>
          <w:b/>
          <w:bCs/>
          <w:sz w:val="23"/>
          <w:szCs w:val="23"/>
        </w:rPr>
        <w:t>8</w:t>
      </w:r>
      <w:r>
        <w:rPr>
          <w:b/>
          <w:bCs/>
          <w:sz w:val="23"/>
          <w:szCs w:val="23"/>
        </w:rPr>
        <w:t xml:space="preserve"> CURING</w:t>
      </w:r>
    </w:p>
    <w:p w14:paraId="2C982359" w14:textId="7A3D2E05" w:rsidR="009D1BAE" w:rsidRPr="009D1BAE" w:rsidRDefault="009D1BAE" w:rsidP="009D1BAE">
      <w:pPr>
        <w:pStyle w:val="ListParagraph"/>
        <w:widowControl/>
        <w:numPr>
          <w:ilvl w:val="0"/>
          <w:numId w:val="173"/>
        </w:numPr>
        <w:adjustRightInd w:val="0"/>
        <w:rPr>
          <w:sz w:val="24"/>
          <w:szCs w:val="24"/>
        </w:rPr>
      </w:pPr>
      <w:r w:rsidRPr="009D1BAE">
        <w:rPr>
          <w:sz w:val="24"/>
          <w:szCs w:val="24"/>
        </w:rPr>
        <w:t>Allow the coating to cure (dry) for a minimum 12 hours after application at 24˚C (75˚F) and 50% RH before opening the floor to light traffic, allow more time for low temperatures and higher humidity or for heavier traffic.</w:t>
      </w:r>
    </w:p>
    <w:p w14:paraId="745FA911" w14:textId="152C0A86" w:rsidR="0045433E" w:rsidRDefault="009D1BAE" w:rsidP="009D1BAE">
      <w:pPr>
        <w:pStyle w:val="ListParagraph"/>
        <w:widowControl/>
        <w:numPr>
          <w:ilvl w:val="0"/>
          <w:numId w:val="173"/>
        </w:numPr>
        <w:adjustRightInd w:val="0"/>
        <w:rPr>
          <w:sz w:val="24"/>
          <w:szCs w:val="24"/>
        </w:rPr>
      </w:pPr>
      <w:r w:rsidRPr="009D1BAE">
        <w:rPr>
          <w:sz w:val="24"/>
          <w:szCs w:val="24"/>
        </w:rPr>
        <w:t>Full coating properties may take up to 7 days to develop.</w:t>
      </w:r>
    </w:p>
    <w:p w14:paraId="1A36983E" w14:textId="77777777" w:rsidR="00DA16F9" w:rsidRDefault="00DA16F9" w:rsidP="00DA16F9">
      <w:pPr>
        <w:widowControl/>
        <w:adjustRightInd w:val="0"/>
        <w:rPr>
          <w:sz w:val="24"/>
          <w:szCs w:val="24"/>
        </w:rPr>
      </w:pPr>
    </w:p>
    <w:p w14:paraId="4E8CDCBF" w14:textId="5DD3424C" w:rsidR="00DA16F9" w:rsidRPr="00DA16F9" w:rsidRDefault="00DA16F9" w:rsidP="00DA16F9">
      <w:pPr>
        <w:pStyle w:val="Pa2"/>
        <w:rPr>
          <w:b/>
          <w:bCs/>
          <w:sz w:val="23"/>
          <w:szCs w:val="23"/>
        </w:rPr>
      </w:pPr>
      <w:r>
        <w:rPr>
          <w:b/>
          <w:bCs/>
          <w:sz w:val="23"/>
          <w:szCs w:val="23"/>
        </w:rPr>
        <w:t>3.</w:t>
      </w:r>
      <w:r w:rsidR="009D1BAE">
        <w:rPr>
          <w:b/>
          <w:bCs/>
          <w:sz w:val="23"/>
          <w:szCs w:val="23"/>
        </w:rPr>
        <w:t>09</w:t>
      </w:r>
      <w:r>
        <w:rPr>
          <w:b/>
          <w:bCs/>
          <w:sz w:val="23"/>
          <w:szCs w:val="23"/>
        </w:rPr>
        <w:t xml:space="preserve"> REPAIR</w:t>
      </w:r>
    </w:p>
    <w:p w14:paraId="235A7D27" w14:textId="2D93CD1C" w:rsidR="00B31E76" w:rsidRPr="009D1BAE" w:rsidRDefault="009D1BAE" w:rsidP="00DA16F9">
      <w:pPr>
        <w:pStyle w:val="ListParagraph"/>
        <w:widowControl/>
        <w:numPr>
          <w:ilvl w:val="0"/>
          <w:numId w:val="174"/>
        </w:numPr>
        <w:adjustRightInd w:val="0"/>
        <w:rPr>
          <w:sz w:val="24"/>
          <w:szCs w:val="24"/>
        </w:rPr>
      </w:pPr>
      <w:r w:rsidRPr="009D1BAE">
        <w:rPr>
          <w:sz w:val="24"/>
          <w:szCs w:val="24"/>
        </w:rPr>
        <w:t>Repair gouges, chips, and scratches as soon as possible to prevent moisture and  chemical under cutting and causing permanent damage to the floor coating</w:t>
      </w:r>
      <w:r w:rsidR="00DA16F9" w:rsidRPr="0045433E">
        <w:rPr>
          <w:sz w:val="24"/>
          <w:szCs w:val="24"/>
        </w:rPr>
        <w:t>.</w:t>
      </w:r>
    </w:p>
    <w:p w14:paraId="06F5974E" w14:textId="77777777" w:rsidR="00B31E76" w:rsidRDefault="00B31E76" w:rsidP="00DA16F9">
      <w:pPr>
        <w:widowControl/>
        <w:adjustRightInd w:val="0"/>
        <w:rPr>
          <w:sz w:val="24"/>
          <w:szCs w:val="24"/>
        </w:rPr>
      </w:pPr>
    </w:p>
    <w:p w14:paraId="00D7D0F2" w14:textId="099E6631" w:rsidR="00B31E76" w:rsidRPr="00B31E76" w:rsidRDefault="00B31E76" w:rsidP="00B31E76">
      <w:pPr>
        <w:pStyle w:val="Pa2"/>
        <w:rPr>
          <w:b/>
          <w:bCs/>
          <w:sz w:val="23"/>
          <w:szCs w:val="23"/>
        </w:rPr>
      </w:pPr>
      <w:r>
        <w:rPr>
          <w:b/>
          <w:bCs/>
          <w:sz w:val="23"/>
          <w:szCs w:val="23"/>
        </w:rPr>
        <w:t>3.1</w:t>
      </w:r>
      <w:r w:rsidR="009D1BAE">
        <w:rPr>
          <w:b/>
          <w:bCs/>
          <w:sz w:val="23"/>
          <w:szCs w:val="23"/>
        </w:rPr>
        <w:t>0</w:t>
      </w:r>
      <w:r>
        <w:rPr>
          <w:b/>
          <w:bCs/>
          <w:sz w:val="23"/>
          <w:szCs w:val="23"/>
        </w:rPr>
        <w:t xml:space="preserve"> RECOAT</w:t>
      </w:r>
    </w:p>
    <w:p w14:paraId="640ADF80" w14:textId="2A30FE41" w:rsidR="009D1BAE" w:rsidRDefault="009D1BAE" w:rsidP="009D1BAE">
      <w:pPr>
        <w:pStyle w:val="ListParagraph"/>
        <w:widowControl/>
        <w:numPr>
          <w:ilvl w:val="0"/>
          <w:numId w:val="175"/>
        </w:numPr>
        <w:adjustRightInd w:val="0"/>
        <w:rPr>
          <w:sz w:val="24"/>
          <w:szCs w:val="24"/>
        </w:rPr>
      </w:pPr>
      <w:r w:rsidRPr="009D1BAE">
        <w:rPr>
          <w:sz w:val="24"/>
          <w:szCs w:val="24"/>
        </w:rPr>
        <w:t>Refer to appropriate product's Technical Data Sheet for recoat timetables and allowable recoat parameters as presented by the manufacturer.</w:t>
      </w:r>
    </w:p>
    <w:p w14:paraId="7FA7183A" w14:textId="34BD7A55" w:rsidR="009D1BAE" w:rsidRPr="009D1BAE" w:rsidRDefault="009D1BAE" w:rsidP="009D1BAE">
      <w:pPr>
        <w:pStyle w:val="ListParagraph"/>
        <w:widowControl/>
        <w:numPr>
          <w:ilvl w:val="0"/>
          <w:numId w:val="175"/>
        </w:numPr>
        <w:adjustRightInd w:val="0"/>
        <w:rPr>
          <w:sz w:val="24"/>
          <w:szCs w:val="24"/>
        </w:rPr>
      </w:pPr>
      <w:r w:rsidRPr="009D1BAE">
        <w:rPr>
          <w:sz w:val="24"/>
          <w:szCs w:val="24"/>
        </w:rPr>
        <w:t>If the re-coat window has expired, the prior cured coating surface must be sanded with 100 grit sand paper or sanding screen installed on a swing-type floor buffer.</w:t>
      </w:r>
    </w:p>
    <w:p w14:paraId="485960BB" w14:textId="77CB11E7" w:rsidR="009D1BAE" w:rsidRPr="009D1BAE" w:rsidRDefault="009D1BAE" w:rsidP="009D1BAE">
      <w:pPr>
        <w:pStyle w:val="ListParagraph"/>
        <w:widowControl/>
        <w:numPr>
          <w:ilvl w:val="0"/>
          <w:numId w:val="175"/>
        </w:numPr>
        <w:adjustRightInd w:val="0"/>
        <w:rPr>
          <w:sz w:val="24"/>
          <w:szCs w:val="24"/>
        </w:rPr>
      </w:pPr>
      <w:r w:rsidRPr="009D1BAE">
        <w:rPr>
          <w:sz w:val="24"/>
          <w:szCs w:val="24"/>
        </w:rPr>
        <w:t>Sand to a uniform dulled surface.</w:t>
      </w:r>
    </w:p>
    <w:p w14:paraId="27E0C2EC" w14:textId="0D093185" w:rsidR="009D1BAE" w:rsidRPr="009D1BAE" w:rsidRDefault="009D1BAE" w:rsidP="009D1BAE">
      <w:pPr>
        <w:pStyle w:val="ListParagraph"/>
        <w:widowControl/>
        <w:numPr>
          <w:ilvl w:val="0"/>
          <w:numId w:val="175"/>
        </w:numPr>
        <w:adjustRightInd w:val="0"/>
        <w:rPr>
          <w:sz w:val="24"/>
          <w:szCs w:val="24"/>
        </w:rPr>
      </w:pPr>
      <w:r w:rsidRPr="009D1BAE">
        <w:rPr>
          <w:sz w:val="24"/>
          <w:szCs w:val="24"/>
        </w:rPr>
        <w:t>Remove all sanding debris with a vacuum and damp mop.</w:t>
      </w:r>
    </w:p>
    <w:p w14:paraId="74A29B2B" w14:textId="3298EF38" w:rsidR="009D1BAE" w:rsidRPr="009D1BAE" w:rsidRDefault="009D1BAE" w:rsidP="009D1BAE">
      <w:pPr>
        <w:pStyle w:val="ListParagraph"/>
        <w:widowControl/>
        <w:numPr>
          <w:ilvl w:val="0"/>
          <w:numId w:val="175"/>
        </w:numPr>
        <w:adjustRightInd w:val="0"/>
        <w:rPr>
          <w:sz w:val="24"/>
          <w:szCs w:val="24"/>
        </w:rPr>
      </w:pPr>
      <w:r w:rsidRPr="009D1BAE">
        <w:rPr>
          <w:sz w:val="24"/>
          <w:szCs w:val="24"/>
        </w:rPr>
        <w:t>Scrub with detergent and rinse with clean (clear) water.</w:t>
      </w:r>
    </w:p>
    <w:p w14:paraId="3538E335" w14:textId="48EBF80B" w:rsidR="00B31E76" w:rsidRDefault="009D1BAE" w:rsidP="009D1BAE">
      <w:pPr>
        <w:pStyle w:val="ListParagraph"/>
        <w:widowControl/>
        <w:numPr>
          <w:ilvl w:val="0"/>
          <w:numId w:val="175"/>
        </w:numPr>
        <w:adjustRightInd w:val="0"/>
        <w:rPr>
          <w:sz w:val="24"/>
          <w:szCs w:val="24"/>
        </w:rPr>
      </w:pPr>
      <w:r w:rsidRPr="009D1BAE">
        <w:rPr>
          <w:sz w:val="24"/>
          <w:szCs w:val="24"/>
        </w:rPr>
        <w:t>Surface must be dry before recoating</w:t>
      </w:r>
      <w:r w:rsidR="00B31E76" w:rsidRPr="00B31E76">
        <w:rPr>
          <w:sz w:val="24"/>
          <w:szCs w:val="24"/>
        </w:rPr>
        <w:t>.</w:t>
      </w:r>
    </w:p>
    <w:p w14:paraId="1779C2F5" w14:textId="77777777" w:rsidR="00B31E76" w:rsidRDefault="00B31E76" w:rsidP="00DA16F9">
      <w:pPr>
        <w:widowControl/>
        <w:adjustRightInd w:val="0"/>
        <w:rPr>
          <w:sz w:val="24"/>
          <w:szCs w:val="24"/>
        </w:rPr>
      </w:pPr>
    </w:p>
    <w:p w14:paraId="46A7F8DC" w14:textId="3BCDAFA9" w:rsidR="008F4B67" w:rsidRPr="008F4B67" w:rsidRDefault="008F4B67" w:rsidP="008F4B67">
      <w:pPr>
        <w:pStyle w:val="Pa2"/>
        <w:rPr>
          <w:b/>
          <w:bCs/>
          <w:sz w:val="23"/>
          <w:szCs w:val="23"/>
        </w:rPr>
      </w:pPr>
      <w:r>
        <w:rPr>
          <w:b/>
          <w:bCs/>
          <w:sz w:val="23"/>
          <w:szCs w:val="23"/>
        </w:rPr>
        <w:t>3.1</w:t>
      </w:r>
      <w:r w:rsidR="000C58AD">
        <w:rPr>
          <w:b/>
          <w:bCs/>
          <w:sz w:val="23"/>
          <w:szCs w:val="23"/>
        </w:rPr>
        <w:t>1</w:t>
      </w:r>
      <w:r>
        <w:rPr>
          <w:b/>
          <w:bCs/>
          <w:sz w:val="23"/>
          <w:szCs w:val="23"/>
        </w:rPr>
        <w:t xml:space="preserve"> SITE QUALITY CONTROL</w:t>
      </w:r>
    </w:p>
    <w:p w14:paraId="61F16EB7" w14:textId="30480B1F" w:rsidR="000C58AD" w:rsidRPr="000C58AD" w:rsidRDefault="000C58AD" w:rsidP="000C58AD">
      <w:pPr>
        <w:pStyle w:val="ListParagraph"/>
        <w:widowControl/>
        <w:numPr>
          <w:ilvl w:val="0"/>
          <w:numId w:val="176"/>
        </w:numPr>
        <w:adjustRightInd w:val="0"/>
        <w:rPr>
          <w:sz w:val="24"/>
          <w:szCs w:val="24"/>
        </w:rPr>
      </w:pPr>
      <w:r w:rsidRPr="000C58AD">
        <w:rPr>
          <w:sz w:val="24"/>
          <w:szCs w:val="24"/>
        </w:rPr>
        <w:t>Site Tests and Inspections: per manufacturer's guidelines</w:t>
      </w:r>
    </w:p>
    <w:p w14:paraId="0ED5DA03" w14:textId="32FDCAA8" w:rsidR="008F4B67" w:rsidRDefault="000C58AD" w:rsidP="000C58AD">
      <w:pPr>
        <w:pStyle w:val="ListParagraph"/>
        <w:widowControl/>
        <w:numPr>
          <w:ilvl w:val="0"/>
          <w:numId w:val="176"/>
        </w:numPr>
        <w:adjustRightInd w:val="0"/>
        <w:rPr>
          <w:sz w:val="24"/>
          <w:szCs w:val="24"/>
        </w:rPr>
      </w:pPr>
      <w:r w:rsidRPr="000C58AD">
        <w:rPr>
          <w:sz w:val="24"/>
          <w:szCs w:val="24"/>
        </w:rPr>
        <w:t>Non-Conforming Work: remove immediately and dispose off site</w:t>
      </w:r>
      <w:r w:rsidR="008F4B67" w:rsidRPr="00B31E76">
        <w:rPr>
          <w:sz w:val="24"/>
          <w:szCs w:val="24"/>
        </w:rPr>
        <w:t>.</w:t>
      </w:r>
    </w:p>
    <w:p w14:paraId="0258692A" w14:textId="77777777" w:rsidR="008F4B67" w:rsidRDefault="008F4B67" w:rsidP="008F4B67">
      <w:pPr>
        <w:widowControl/>
        <w:adjustRightInd w:val="0"/>
        <w:rPr>
          <w:sz w:val="24"/>
          <w:szCs w:val="24"/>
        </w:rPr>
      </w:pPr>
    </w:p>
    <w:p w14:paraId="24A9BF97" w14:textId="37038A51" w:rsidR="008F4B67" w:rsidRPr="008F4B67" w:rsidRDefault="008F4B67" w:rsidP="008F4B67">
      <w:pPr>
        <w:pStyle w:val="Pa2"/>
        <w:rPr>
          <w:b/>
          <w:bCs/>
          <w:sz w:val="23"/>
          <w:szCs w:val="23"/>
        </w:rPr>
      </w:pPr>
      <w:r>
        <w:rPr>
          <w:b/>
          <w:bCs/>
          <w:sz w:val="23"/>
          <w:szCs w:val="23"/>
        </w:rPr>
        <w:lastRenderedPageBreak/>
        <w:t>3.1</w:t>
      </w:r>
      <w:r w:rsidR="000C58AD">
        <w:rPr>
          <w:b/>
          <w:bCs/>
          <w:sz w:val="23"/>
          <w:szCs w:val="23"/>
        </w:rPr>
        <w:t>2</w:t>
      </w:r>
      <w:r>
        <w:rPr>
          <w:b/>
          <w:bCs/>
          <w:sz w:val="23"/>
          <w:szCs w:val="23"/>
        </w:rPr>
        <w:t xml:space="preserve"> ADJUSTING</w:t>
      </w:r>
    </w:p>
    <w:p w14:paraId="5C8D6C2B" w14:textId="4DAB2AB5" w:rsidR="008F4B67" w:rsidRDefault="008F4B67" w:rsidP="008F4B67">
      <w:pPr>
        <w:pStyle w:val="ListParagraph"/>
        <w:widowControl/>
        <w:numPr>
          <w:ilvl w:val="0"/>
          <w:numId w:val="177"/>
        </w:numPr>
        <w:adjustRightInd w:val="0"/>
        <w:rPr>
          <w:sz w:val="24"/>
          <w:szCs w:val="24"/>
        </w:rPr>
      </w:pPr>
      <w:r w:rsidRPr="008F4B67">
        <w:rPr>
          <w:sz w:val="24"/>
          <w:szCs w:val="24"/>
        </w:rPr>
        <w:t>Permitted only upon manufacturer's approval in writing</w:t>
      </w:r>
      <w:r w:rsidRPr="00B31E76">
        <w:rPr>
          <w:sz w:val="24"/>
          <w:szCs w:val="24"/>
        </w:rPr>
        <w:t>.</w:t>
      </w:r>
    </w:p>
    <w:p w14:paraId="176DF336" w14:textId="77777777" w:rsidR="008F4B67" w:rsidRDefault="008F4B67" w:rsidP="008F4B67">
      <w:pPr>
        <w:widowControl/>
        <w:adjustRightInd w:val="0"/>
        <w:rPr>
          <w:sz w:val="24"/>
          <w:szCs w:val="24"/>
        </w:rPr>
      </w:pPr>
    </w:p>
    <w:p w14:paraId="17851AC1" w14:textId="6ECF54F3" w:rsidR="008F4B67" w:rsidRPr="008F4B67" w:rsidRDefault="008F4B67" w:rsidP="008F4B67">
      <w:pPr>
        <w:pStyle w:val="Pa2"/>
        <w:rPr>
          <w:b/>
          <w:bCs/>
          <w:sz w:val="23"/>
          <w:szCs w:val="23"/>
        </w:rPr>
      </w:pPr>
      <w:r>
        <w:rPr>
          <w:b/>
          <w:bCs/>
          <w:sz w:val="23"/>
          <w:szCs w:val="23"/>
        </w:rPr>
        <w:t>3.1</w:t>
      </w:r>
      <w:r w:rsidR="000C58AD">
        <w:rPr>
          <w:b/>
          <w:bCs/>
          <w:sz w:val="23"/>
          <w:szCs w:val="23"/>
        </w:rPr>
        <w:t>3</w:t>
      </w:r>
      <w:r>
        <w:rPr>
          <w:b/>
          <w:bCs/>
          <w:sz w:val="23"/>
          <w:szCs w:val="23"/>
        </w:rPr>
        <w:t xml:space="preserve"> CLEANING</w:t>
      </w:r>
    </w:p>
    <w:p w14:paraId="0D8AA981" w14:textId="1344D183" w:rsidR="000C58AD" w:rsidRPr="000C58AD" w:rsidRDefault="000C58AD" w:rsidP="000C58AD">
      <w:pPr>
        <w:pStyle w:val="ListParagraph"/>
        <w:widowControl/>
        <w:numPr>
          <w:ilvl w:val="0"/>
          <w:numId w:val="178"/>
        </w:numPr>
        <w:adjustRightInd w:val="0"/>
        <w:rPr>
          <w:sz w:val="24"/>
          <w:szCs w:val="24"/>
        </w:rPr>
      </w:pPr>
      <w:r w:rsidRPr="000C58AD">
        <w:rPr>
          <w:sz w:val="24"/>
          <w:szCs w:val="24"/>
        </w:rPr>
        <w:t>Remove masking, draping, and other protection from adjacent surfaces.</w:t>
      </w:r>
    </w:p>
    <w:p w14:paraId="087ED00F" w14:textId="72513C16" w:rsidR="008F4B67" w:rsidRPr="008F4B67" w:rsidRDefault="000C58AD" w:rsidP="000C58AD">
      <w:pPr>
        <w:pStyle w:val="ListParagraph"/>
        <w:widowControl/>
        <w:numPr>
          <w:ilvl w:val="0"/>
          <w:numId w:val="178"/>
        </w:numPr>
        <w:adjustRightInd w:val="0"/>
        <w:rPr>
          <w:sz w:val="24"/>
          <w:szCs w:val="24"/>
        </w:rPr>
      </w:pPr>
      <w:r w:rsidRPr="000C58AD">
        <w:rPr>
          <w:sz w:val="24"/>
          <w:szCs w:val="24"/>
        </w:rPr>
        <w:t>Remove remaining materials and debris from job site and dispose of them according with local rules and regulations.  Leave area in clean condition free of debris.</w:t>
      </w:r>
    </w:p>
    <w:p w14:paraId="1FC5E585" w14:textId="77777777" w:rsidR="008F4B67" w:rsidRDefault="008F4B67" w:rsidP="00DA16F9">
      <w:pPr>
        <w:widowControl/>
        <w:adjustRightInd w:val="0"/>
        <w:rPr>
          <w:sz w:val="24"/>
          <w:szCs w:val="24"/>
        </w:rPr>
      </w:pPr>
    </w:p>
    <w:p w14:paraId="127B7617" w14:textId="58B29B0D" w:rsidR="00BE4573" w:rsidRPr="00BE4573" w:rsidRDefault="00BE4573" w:rsidP="00BE4573">
      <w:pPr>
        <w:pStyle w:val="Pa2"/>
        <w:rPr>
          <w:b/>
          <w:bCs/>
          <w:sz w:val="23"/>
          <w:szCs w:val="23"/>
        </w:rPr>
      </w:pPr>
      <w:r>
        <w:rPr>
          <w:b/>
          <w:bCs/>
          <w:sz w:val="23"/>
          <w:szCs w:val="23"/>
        </w:rPr>
        <w:t>3.1</w:t>
      </w:r>
      <w:r w:rsidR="000C58AD">
        <w:rPr>
          <w:b/>
          <w:bCs/>
          <w:sz w:val="23"/>
          <w:szCs w:val="23"/>
        </w:rPr>
        <w:t>4</w:t>
      </w:r>
      <w:r>
        <w:rPr>
          <w:b/>
          <w:bCs/>
          <w:sz w:val="23"/>
          <w:szCs w:val="23"/>
        </w:rPr>
        <w:t xml:space="preserve"> CLOSEOUT ACTIVITIES</w:t>
      </w:r>
    </w:p>
    <w:p w14:paraId="16855F0C" w14:textId="7308741C" w:rsidR="000C58AD" w:rsidRPr="000C58AD" w:rsidRDefault="000C58AD" w:rsidP="000C58AD">
      <w:pPr>
        <w:pStyle w:val="ListParagraph"/>
        <w:widowControl/>
        <w:numPr>
          <w:ilvl w:val="0"/>
          <w:numId w:val="179"/>
        </w:numPr>
        <w:adjustRightInd w:val="0"/>
        <w:rPr>
          <w:sz w:val="24"/>
          <w:szCs w:val="24"/>
        </w:rPr>
      </w:pPr>
      <w:r w:rsidRPr="000C58AD">
        <w:rPr>
          <w:sz w:val="24"/>
          <w:szCs w:val="24"/>
        </w:rPr>
        <w:t>Notify manufacturer of completion of installation</w:t>
      </w:r>
    </w:p>
    <w:p w14:paraId="159BFEB8" w14:textId="55412C0F" w:rsidR="000C58AD" w:rsidRPr="000C58AD" w:rsidRDefault="000C58AD" w:rsidP="000C58AD">
      <w:pPr>
        <w:pStyle w:val="ListParagraph"/>
        <w:widowControl/>
        <w:numPr>
          <w:ilvl w:val="0"/>
          <w:numId w:val="179"/>
        </w:numPr>
        <w:adjustRightInd w:val="0"/>
        <w:rPr>
          <w:sz w:val="24"/>
          <w:szCs w:val="24"/>
        </w:rPr>
      </w:pPr>
      <w:r w:rsidRPr="000C58AD">
        <w:rPr>
          <w:sz w:val="24"/>
          <w:szCs w:val="24"/>
        </w:rPr>
        <w:t>Forward operation and maintenance data to owner/owner's rep</w:t>
      </w:r>
    </w:p>
    <w:p w14:paraId="34CF40E2" w14:textId="1512A9FB" w:rsidR="00BE4573" w:rsidRPr="008F4B67" w:rsidRDefault="000C58AD" w:rsidP="000C58AD">
      <w:pPr>
        <w:pStyle w:val="ListParagraph"/>
        <w:widowControl/>
        <w:numPr>
          <w:ilvl w:val="0"/>
          <w:numId w:val="179"/>
        </w:numPr>
        <w:adjustRightInd w:val="0"/>
        <w:rPr>
          <w:sz w:val="24"/>
          <w:szCs w:val="24"/>
        </w:rPr>
      </w:pPr>
      <w:r w:rsidRPr="000C58AD">
        <w:rPr>
          <w:sz w:val="24"/>
          <w:szCs w:val="24"/>
        </w:rPr>
        <w:t>Forward effective warranty date and information to owner/owner's re</w:t>
      </w:r>
      <w:r w:rsidR="00D477B7">
        <w:rPr>
          <w:sz w:val="24"/>
          <w:szCs w:val="24"/>
        </w:rPr>
        <w:t>p</w:t>
      </w:r>
    </w:p>
    <w:p w14:paraId="15888141" w14:textId="77777777" w:rsidR="00BE4573" w:rsidRDefault="00BE4573" w:rsidP="00BE4573">
      <w:pPr>
        <w:pStyle w:val="Default"/>
      </w:pPr>
    </w:p>
    <w:p w14:paraId="0EAB3D71" w14:textId="33CCC85D" w:rsidR="00EB57D8" w:rsidRPr="00BE4573" w:rsidRDefault="00EB57D8" w:rsidP="00EB57D8">
      <w:pPr>
        <w:pStyle w:val="Pa2"/>
        <w:rPr>
          <w:b/>
          <w:bCs/>
          <w:sz w:val="23"/>
          <w:szCs w:val="23"/>
        </w:rPr>
      </w:pPr>
      <w:r>
        <w:rPr>
          <w:b/>
          <w:bCs/>
          <w:sz w:val="23"/>
          <w:szCs w:val="23"/>
        </w:rPr>
        <w:t>3.1</w:t>
      </w:r>
      <w:r w:rsidR="000C58AD">
        <w:rPr>
          <w:b/>
          <w:bCs/>
          <w:sz w:val="23"/>
          <w:szCs w:val="23"/>
        </w:rPr>
        <w:t>5</w:t>
      </w:r>
      <w:r>
        <w:rPr>
          <w:b/>
          <w:bCs/>
          <w:sz w:val="23"/>
          <w:szCs w:val="23"/>
        </w:rPr>
        <w:t xml:space="preserve"> </w:t>
      </w:r>
      <w:r w:rsidR="00942154">
        <w:rPr>
          <w:b/>
          <w:bCs/>
          <w:sz w:val="23"/>
          <w:szCs w:val="23"/>
        </w:rPr>
        <w:t>PROTECTION</w:t>
      </w:r>
    </w:p>
    <w:p w14:paraId="7DAEF81F" w14:textId="5FF2BAA7" w:rsidR="000C58AD" w:rsidRPr="000C58AD" w:rsidRDefault="000C58AD" w:rsidP="000C58AD">
      <w:pPr>
        <w:pStyle w:val="ListParagraph"/>
        <w:widowControl/>
        <w:numPr>
          <w:ilvl w:val="0"/>
          <w:numId w:val="180"/>
        </w:numPr>
        <w:adjustRightInd w:val="0"/>
        <w:rPr>
          <w:sz w:val="24"/>
          <w:szCs w:val="24"/>
        </w:rPr>
      </w:pPr>
      <w:r w:rsidRPr="000C58AD">
        <w:rPr>
          <w:sz w:val="24"/>
          <w:szCs w:val="24"/>
        </w:rPr>
        <w:t>Pointed items or heavy items dropped on the floor may cause chipping or concrete pop out damage.</w:t>
      </w:r>
    </w:p>
    <w:p w14:paraId="3C71B7C5" w14:textId="4049C8A1" w:rsidR="000C58AD" w:rsidRPr="000C58AD" w:rsidRDefault="000C58AD" w:rsidP="000C58AD">
      <w:pPr>
        <w:pStyle w:val="ListParagraph"/>
        <w:widowControl/>
        <w:numPr>
          <w:ilvl w:val="0"/>
          <w:numId w:val="180"/>
        </w:numPr>
        <w:adjustRightInd w:val="0"/>
        <w:rPr>
          <w:sz w:val="24"/>
          <w:szCs w:val="24"/>
        </w:rPr>
      </w:pPr>
      <w:r w:rsidRPr="000C58AD">
        <w:rPr>
          <w:sz w:val="24"/>
          <w:szCs w:val="24"/>
        </w:rPr>
        <w:t>Plasticizer migration from rubber tires can permanently stain the floor coating.</w:t>
      </w:r>
    </w:p>
    <w:p w14:paraId="71A3D9CE" w14:textId="509A1FA5" w:rsidR="000C58AD" w:rsidRPr="000C58AD" w:rsidRDefault="000C58AD" w:rsidP="000C58AD">
      <w:pPr>
        <w:pStyle w:val="ListParagraph"/>
        <w:widowControl/>
        <w:numPr>
          <w:ilvl w:val="0"/>
          <w:numId w:val="180"/>
        </w:numPr>
        <w:adjustRightInd w:val="0"/>
        <w:rPr>
          <w:sz w:val="24"/>
          <w:szCs w:val="24"/>
        </w:rPr>
      </w:pPr>
      <w:r w:rsidRPr="000C58AD">
        <w:rPr>
          <w:sz w:val="24"/>
          <w:szCs w:val="24"/>
        </w:rPr>
        <w:t>If a rubber tire is planned to set on the floor for a long period of time, place a piece of acrylic sheet between the tire and the floor to prevent tire staining.</w:t>
      </w:r>
    </w:p>
    <w:p w14:paraId="47FCC94C" w14:textId="4443DA4E" w:rsidR="00801854" w:rsidRPr="000C58AD" w:rsidRDefault="000C58AD" w:rsidP="00BE4573">
      <w:pPr>
        <w:pStyle w:val="ListParagraph"/>
        <w:widowControl/>
        <w:numPr>
          <w:ilvl w:val="0"/>
          <w:numId w:val="180"/>
        </w:numPr>
        <w:adjustRightInd w:val="0"/>
        <w:rPr>
          <w:sz w:val="24"/>
          <w:szCs w:val="24"/>
        </w:rPr>
      </w:pPr>
      <w:r w:rsidRPr="000C58AD">
        <w:rPr>
          <w:sz w:val="24"/>
          <w:szCs w:val="24"/>
        </w:rPr>
        <w:t>Rubber burns from quick stops and starts from lift trucks can heat the coating to its softening point causing permanent damage and marking.</w:t>
      </w:r>
    </w:p>
    <w:p w14:paraId="28B68901" w14:textId="77777777" w:rsidR="00801854" w:rsidRDefault="00801854" w:rsidP="00BE4573">
      <w:pPr>
        <w:pStyle w:val="Default"/>
      </w:pPr>
    </w:p>
    <w:p w14:paraId="510F6A2D" w14:textId="392B353B" w:rsidR="00801854" w:rsidRPr="00801854" w:rsidRDefault="00801854" w:rsidP="00801854">
      <w:pPr>
        <w:pStyle w:val="Pa2"/>
        <w:rPr>
          <w:b/>
          <w:bCs/>
          <w:sz w:val="23"/>
          <w:szCs w:val="23"/>
        </w:rPr>
      </w:pPr>
      <w:r>
        <w:rPr>
          <w:b/>
          <w:bCs/>
          <w:sz w:val="23"/>
          <w:szCs w:val="23"/>
        </w:rPr>
        <w:t>3.1</w:t>
      </w:r>
      <w:r w:rsidR="000416D8">
        <w:rPr>
          <w:b/>
          <w:bCs/>
          <w:sz w:val="23"/>
          <w:szCs w:val="23"/>
        </w:rPr>
        <w:t>6</w:t>
      </w:r>
      <w:r>
        <w:rPr>
          <w:b/>
          <w:bCs/>
          <w:sz w:val="23"/>
          <w:szCs w:val="23"/>
        </w:rPr>
        <w:t xml:space="preserve"> MAINTENANCE</w:t>
      </w:r>
    </w:p>
    <w:p w14:paraId="72285C85" w14:textId="09A6EF2E" w:rsidR="000416D8" w:rsidRPr="000416D8" w:rsidRDefault="000416D8" w:rsidP="000416D8">
      <w:pPr>
        <w:pStyle w:val="ListParagraph"/>
        <w:widowControl/>
        <w:numPr>
          <w:ilvl w:val="0"/>
          <w:numId w:val="181"/>
        </w:numPr>
        <w:adjustRightInd w:val="0"/>
        <w:rPr>
          <w:sz w:val="24"/>
          <w:szCs w:val="24"/>
        </w:rPr>
      </w:pPr>
      <w:r w:rsidRPr="000416D8">
        <w:rPr>
          <w:sz w:val="24"/>
          <w:szCs w:val="24"/>
        </w:rPr>
        <w:t>Allow floor coating to cure for a minimum of one week before cleaning by mechanical means (i.e. sweeper, scrubber, disc buffer).</w:t>
      </w:r>
    </w:p>
    <w:p w14:paraId="572E76C4" w14:textId="5DECCD1F" w:rsidR="00801854" w:rsidRDefault="000416D8" w:rsidP="000416D8">
      <w:pPr>
        <w:pStyle w:val="ListParagraph"/>
        <w:widowControl/>
        <w:numPr>
          <w:ilvl w:val="0"/>
          <w:numId w:val="181"/>
        </w:numPr>
        <w:adjustRightInd w:val="0"/>
        <w:rPr>
          <w:sz w:val="24"/>
          <w:szCs w:val="24"/>
        </w:rPr>
      </w:pPr>
      <w:r w:rsidRPr="000416D8">
        <w:rPr>
          <w:sz w:val="24"/>
          <w:szCs w:val="24"/>
        </w:rPr>
        <w:t>Increased life of the floor will be seen with proper maintenance and will help maintain a fresh appearance of your new floor.</w:t>
      </w:r>
    </w:p>
    <w:p w14:paraId="3D022C4F" w14:textId="071FC771" w:rsidR="000416D8" w:rsidRPr="000416D8" w:rsidRDefault="000416D8" w:rsidP="000416D8">
      <w:pPr>
        <w:pStyle w:val="ListParagraph"/>
        <w:widowControl/>
        <w:numPr>
          <w:ilvl w:val="0"/>
          <w:numId w:val="181"/>
        </w:numPr>
        <w:adjustRightInd w:val="0"/>
        <w:rPr>
          <w:sz w:val="24"/>
          <w:szCs w:val="24"/>
        </w:rPr>
      </w:pPr>
      <w:r w:rsidRPr="000416D8">
        <w:rPr>
          <w:sz w:val="24"/>
          <w:szCs w:val="24"/>
        </w:rPr>
        <w:t>Regularly sweep to avoid ground in dirt and grit which can quickly dull the finish, decreasing the life of the coating.</w:t>
      </w:r>
    </w:p>
    <w:p w14:paraId="176AAF50" w14:textId="2DD911A6" w:rsidR="000416D8" w:rsidRPr="000416D8" w:rsidRDefault="000416D8" w:rsidP="000416D8">
      <w:pPr>
        <w:pStyle w:val="ListParagraph"/>
        <w:widowControl/>
        <w:numPr>
          <w:ilvl w:val="0"/>
          <w:numId w:val="181"/>
        </w:numPr>
        <w:adjustRightInd w:val="0"/>
        <w:rPr>
          <w:sz w:val="24"/>
          <w:szCs w:val="24"/>
        </w:rPr>
      </w:pPr>
      <w:r w:rsidRPr="000416D8">
        <w:rPr>
          <w:sz w:val="24"/>
          <w:szCs w:val="24"/>
        </w:rPr>
        <w:t>Period application of StaticWorx CoatZF static dissipative floor finish is strongly recommended for ease of cleaning and optimal appearance. See CoatZF technical data sheet for details.</w:t>
      </w:r>
    </w:p>
    <w:p w14:paraId="72D45704" w14:textId="57EECADC" w:rsidR="000416D8" w:rsidRPr="000416D8" w:rsidRDefault="000416D8" w:rsidP="000416D8">
      <w:pPr>
        <w:pStyle w:val="ListParagraph"/>
        <w:widowControl/>
        <w:numPr>
          <w:ilvl w:val="0"/>
          <w:numId w:val="181"/>
        </w:numPr>
        <w:adjustRightInd w:val="0"/>
        <w:rPr>
          <w:sz w:val="24"/>
          <w:szCs w:val="24"/>
        </w:rPr>
      </w:pPr>
      <w:r w:rsidRPr="000416D8">
        <w:rPr>
          <w:sz w:val="24"/>
          <w:szCs w:val="24"/>
        </w:rPr>
        <w:t>Spills should be removed quickly as certain chemicals may stain and can permanently damage the finish.</w:t>
      </w:r>
    </w:p>
    <w:p w14:paraId="571B352E" w14:textId="1CAA2F5D" w:rsidR="000416D8" w:rsidRPr="000416D8" w:rsidRDefault="000416D8" w:rsidP="000416D8">
      <w:pPr>
        <w:pStyle w:val="ListParagraph"/>
        <w:widowControl/>
        <w:numPr>
          <w:ilvl w:val="0"/>
          <w:numId w:val="181"/>
        </w:numPr>
        <w:adjustRightInd w:val="0"/>
        <w:rPr>
          <w:sz w:val="24"/>
          <w:szCs w:val="24"/>
        </w:rPr>
      </w:pPr>
      <w:r w:rsidRPr="000416D8">
        <w:rPr>
          <w:sz w:val="24"/>
          <w:szCs w:val="24"/>
        </w:rPr>
        <w:t>Only soft nylon brushes or white pads should be used on your new floor coating. Premature surface damage can be caused by hard abrasive bristle Polypropylene (Tynex®) brushes.</w:t>
      </w:r>
    </w:p>
    <w:p w14:paraId="12DE7D54" w14:textId="2ECB91A1" w:rsidR="000416D8" w:rsidRPr="008F4B67" w:rsidRDefault="000416D8" w:rsidP="000416D8">
      <w:pPr>
        <w:pStyle w:val="ListParagraph"/>
        <w:widowControl/>
        <w:numPr>
          <w:ilvl w:val="0"/>
          <w:numId w:val="181"/>
        </w:numPr>
        <w:adjustRightInd w:val="0"/>
        <w:rPr>
          <w:sz w:val="24"/>
          <w:szCs w:val="24"/>
        </w:rPr>
      </w:pPr>
      <w:r w:rsidRPr="000416D8">
        <w:rPr>
          <w:sz w:val="24"/>
          <w:szCs w:val="24"/>
        </w:rPr>
        <w:t>Heavy objects dragged across the surface will scratch all floor coatings. Avoid gouging or scratching the surface.</w:t>
      </w:r>
    </w:p>
    <w:p w14:paraId="20B73CC1" w14:textId="77777777" w:rsidR="00BE4573" w:rsidRDefault="00BE4573" w:rsidP="00DA16F9">
      <w:pPr>
        <w:widowControl/>
        <w:adjustRightInd w:val="0"/>
        <w:rPr>
          <w:sz w:val="24"/>
          <w:szCs w:val="24"/>
        </w:rPr>
      </w:pPr>
    </w:p>
    <w:p w14:paraId="2A04E485" w14:textId="77777777" w:rsidR="000416D8" w:rsidRDefault="000416D8" w:rsidP="00DA16F9">
      <w:pPr>
        <w:widowControl/>
        <w:adjustRightInd w:val="0"/>
        <w:rPr>
          <w:sz w:val="24"/>
          <w:szCs w:val="24"/>
        </w:rPr>
      </w:pPr>
    </w:p>
    <w:p w14:paraId="30B94284" w14:textId="77777777" w:rsidR="007F3D49" w:rsidRDefault="007F3D49" w:rsidP="00DA16F9">
      <w:pPr>
        <w:widowControl/>
        <w:adjustRightInd w:val="0"/>
        <w:rPr>
          <w:sz w:val="24"/>
          <w:szCs w:val="24"/>
        </w:rPr>
      </w:pPr>
    </w:p>
    <w:p w14:paraId="3EF4A163" w14:textId="421DD836" w:rsidR="007F3D49" w:rsidRPr="007F3D49" w:rsidRDefault="007F3D49" w:rsidP="007F3D49">
      <w:pPr>
        <w:widowControl/>
        <w:adjustRightInd w:val="0"/>
        <w:jc w:val="center"/>
        <w:rPr>
          <w:sz w:val="24"/>
          <w:szCs w:val="24"/>
        </w:rPr>
      </w:pPr>
      <w:r w:rsidRPr="007F3D49">
        <w:rPr>
          <w:sz w:val="24"/>
          <w:szCs w:val="24"/>
        </w:rPr>
        <w:lastRenderedPageBreak/>
        <w:t>END OF SECTION</w:t>
      </w:r>
    </w:p>
    <w:p w14:paraId="49E01ECB" w14:textId="580A104E" w:rsidR="007F3D49" w:rsidRPr="007F3D49" w:rsidRDefault="007F3D49" w:rsidP="007F3D49">
      <w:pPr>
        <w:widowControl/>
        <w:adjustRightInd w:val="0"/>
        <w:jc w:val="center"/>
        <w:rPr>
          <w:i/>
          <w:iCs/>
          <w:sz w:val="24"/>
          <w:szCs w:val="24"/>
        </w:rPr>
      </w:pPr>
      <w:r w:rsidRPr="007F3D49">
        <w:rPr>
          <w:i/>
          <w:iCs/>
          <w:sz w:val="24"/>
          <w:szCs w:val="24"/>
        </w:rPr>
        <w:t>See additional legal information below</w:t>
      </w:r>
    </w:p>
    <w:p w14:paraId="1AC022F7" w14:textId="77777777" w:rsidR="007F3D49" w:rsidRPr="007F3D49" w:rsidRDefault="007F3D49" w:rsidP="007F3D49">
      <w:pPr>
        <w:widowControl/>
        <w:adjustRightInd w:val="0"/>
        <w:rPr>
          <w:sz w:val="24"/>
          <w:szCs w:val="24"/>
        </w:rPr>
      </w:pPr>
    </w:p>
    <w:p w14:paraId="353083E1" w14:textId="32E92025" w:rsidR="000416D8" w:rsidRDefault="008D56DA" w:rsidP="000416D8">
      <w:pPr>
        <w:widowControl/>
        <w:adjustRightInd w:val="0"/>
        <w:rPr>
          <w:sz w:val="20"/>
          <w:szCs w:val="20"/>
        </w:rPr>
      </w:pPr>
      <w:r>
        <w:rPr>
          <w:sz w:val="20"/>
          <w:szCs w:val="20"/>
        </w:rPr>
        <w:t>S</w:t>
      </w:r>
      <w:r w:rsidR="000416D8" w:rsidRPr="000416D8">
        <w:rPr>
          <w:sz w:val="20"/>
          <w:szCs w:val="20"/>
        </w:rPr>
        <w:t xml:space="preserve">taticWorx may change individual product properties without notice. All sales subject to StaticWorx' current terms and conditions of sale. Current terms and conditions can be obtained by calling (617) 923-2000. The user of the StaticWorx' product(s) must test and qualify the product(s) for suitability for the intended purpose and application before proceeding with full application of the product(s).  </w:t>
      </w:r>
    </w:p>
    <w:p w14:paraId="7CAAE21C" w14:textId="77777777" w:rsidR="000416D8" w:rsidRPr="000416D8" w:rsidRDefault="000416D8" w:rsidP="000416D8">
      <w:pPr>
        <w:widowControl/>
        <w:adjustRightInd w:val="0"/>
        <w:rPr>
          <w:sz w:val="20"/>
          <w:szCs w:val="20"/>
        </w:rPr>
      </w:pPr>
    </w:p>
    <w:p w14:paraId="214014CC" w14:textId="77777777" w:rsidR="000416D8" w:rsidRDefault="000416D8" w:rsidP="000416D8">
      <w:pPr>
        <w:widowControl/>
        <w:adjustRightInd w:val="0"/>
        <w:rPr>
          <w:sz w:val="20"/>
          <w:szCs w:val="20"/>
        </w:rPr>
      </w:pPr>
      <w:r w:rsidRPr="000416D8">
        <w:rPr>
          <w:sz w:val="20"/>
          <w:szCs w:val="20"/>
        </w:rPr>
        <w:t xml:space="preserve">The most current Technical Data Sheets, System Sheets and SDS information are available at staticworx.com, or by calling (617) 923-2000. Installers and handlers of any StaticWorx material must read and follow all printed information on Product Labels, Technical Data Sheets, System Data Sheets and SDS Sheets. Nothing contained in any StaticWorx material relieves the installer, handler, owner or owner's rep of the obligation to read and follow stated warnings and instructions as presented in these referenced documents.  </w:t>
      </w:r>
    </w:p>
    <w:p w14:paraId="238D15ED" w14:textId="77777777" w:rsidR="000416D8" w:rsidRPr="000416D8" w:rsidRDefault="000416D8" w:rsidP="000416D8">
      <w:pPr>
        <w:widowControl/>
        <w:adjustRightInd w:val="0"/>
        <w:rPr>
          <w:sz w:val="20"/>
          <w:szCs w:val="20"/>
        </w:rPr>
      </w:pPr>
    </w:p>
    <w:p w14:paraId="0EAB1F81" w14:textId="768ED9D8" w:rsidR="007F3D49" w:rsidRPr="007F3D49" w:rsidRDefault="000416D8" w:rsidP="000416D8">
      <w:pPr>
        <w:widowControl/>
        <w:adjustRightInd w:val="0"/>
        <w:rPr>
          <w:sz w:val="20"/>
          <w:szCs w:val="20"/>
        </w:rPr>
      </w:pPr>
      <w:r w:rsidRPr="000416D8">
        <w:rPr>
          <w:sz w:val="20"/>
          <w:szCs w:val="20"/>
        </w:rPr>
        <w:t xml:space="preserve">All information provided by StaticWorx concerning its products, including but not limited to, advice and recommendations relating to the application and use of StaticWorx products, is provided in good faith based on StaticWorx' knowledge of its products when properly transported, stored, handled and applied under normal conditions in accordance with StaticWorx' written instructions. With regard to field practice, the differences in materials, substrates, storage and handling conditions, actual site conditions and other factors outside of StaticWorx' control are such that StaticWorx assumes no liability for the provision of such information, advice, recommendations or instructions related to its products, nor shall any legal relationship be created by or arise from the provision of such information, advice, recommendations or instructions related to its products. </w:t>
      </w:r>
      <w:r w:rsidR="007F3D49" w:rsidRPr="007F3D49">
        <w:rPr>
          <w:sz w:val="20"/>
          <w:szCs w:val="20"/>
        </w:rPr>
        <w:t>uctions related to its products.</w:t>
      </w:r>
    </w:p>
    <w:sectPr w:rsidR="007F3D49" w:rsidRPr="007F3D49"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897F8" w14:textId="77777777" w:rsidR="00E87573" w:rsidRDefault="00E87573">
      <w:r>
        <w:separator/>
      </w:r>
    </w:p>
  </w:endnote>
  <w:endnote w:type="continuationSeparator" w:id="0">
    <w:p w14:paraId="26BF060F" w14:textId="77777777" w:rsidR="00E87573" w:rsidRDefault="00E8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E'9A*">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C7890" w14:textId="77777777" w:rsidR="00E87573" w:rsidRDefault="00E87573">
      <w:r>
        <w:separator/>
      </w:r>
    </w:p>
  </w:footnote>
  <w:footnote w:type="continuationSeparator" w:id="0">
    <w:p w14:paraId="2F7EFD16" w14:textId="77777777" w:rsidR="00E87573" w:rsidRDefault="00E8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E07"/>
    <w:multiLevelType w:val="multilevel"/>
    <w:tmpl w:val="19066280"/>
    <w:lvl w:ilvl="0">
      <w:start w:val="1"/>
      <w:numFmt w:val="decimal"/>
      <w:lvlText w:val="%1"/>
      <w:lvlJc w:val="left"/>
      <w:pPr>
        <w:ind w:left="440" w:hanging="440"/>
      </w:pPr>
      <w:rPr>
        <w:rFonts w:hint="default"/>
        <w:b/>
      </w:rPr>
    </w:lvl>
    <w:lvl w:ilvl="1">
      <w:start w:val="1"/>
      <w:numFmt w:val="decimalZero"/>
      <w:lvlText w:val="%1.%2"/>
      <w:lvlJc w:val="left"/>
      <w:pPr>
        <w:ind w:left="440" w:hanging="4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2" w15:restartNumberingAfterBreak="0">
    <w:nsid w:val="02081BA9"/>
    <w:multiLevelType w:val="hybridMultilevel"/>
    <w:tmpl w:val="8D20B044"/>
    <w:lvl w:ilvl="0" w:tplc="8D347B32">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4" w15:restartNumberingAfterBreak="0">
    <w:nsid w:val="035620D9"/>
    <w:multiLevelType w:val="hybridMultilevel"/>
    <w:tmpl w:val="38346FF0"/>
    <w:lvl w:ilvl="0" w:tplc="ADBEBC4C">
      <w:start w:val="1"/>
      <w:numFmt w:val="upperLetter"/>
      <w:lvlText w:val="%1."/>
      <w:lvlJc w:val="left"/>
      <w:pPr>
        <w:ind w:left="360" w:hanging="360"/>
      </w:pPr>
      <w:rPr>
        <w:rFonts w:eastAsia="Myriad Pro" w:cs="Myriad Pro" w:hint="default"/>
        <w:color w:val="221E1F"/>
        <w:sz w:val="23"/>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7"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8"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9" w15:restartNumberingAfterBreak="0">
    <w:nsid w:val="07016D40"/>
    <w:multiLevelType w:val="hybridMultilevel"/>
    <w:tmpl w:val="B1C463F4"/>
    <w:lvl w:ilvl="0" w:tplc="8D347B32">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6B63A9"/>
    <w:multiLevelType w:val="hybridMultilevel"/>
    <w:tmpl w:val="A914D5FC"/>
    <w:lvl w:ilvl="0" w:tplc="2784429A">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7" w15:restartNumberingAfterBreak="0">
    <w:nsid w:val="0DDD01A3"/>
    <w:multiLevelType w:val="hybridMultilevel"/>
    <w:tmpl w:val="D332B5CA"/>
    <w:lvl w:ilvl="0" w:tplc="D46E2564">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E3D740B"/>
    <w:multiLevelType w:val="hybridMultilevel"/>
    <w:tmpl w:val="2A96421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26615F"/>
    <w:multiLevelType w:val="hybridMultilevel"/>
    <w:tmpl w:val="0BC87BAC"/>
    <w:lvl w:ilvl="0" w:tplc="B808B68E">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A8346E"/>
    <w:multiLevelType w:val="hybridMultilevel"/>
    <w:tmpl w:val="47E489C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3563CB"/>
    <w:multiLevelType w:val="hybridMultilevel"/>
    <w:tmpl w:val="484CE332"/>
    <w:lvl w:ilvl="0" w:tplc="8D347B32">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CC7710"/>
    <w:multiLevelType w:val="hybridMultilevel"/>
    <w:tmpl w:val="2F16D640"/>
    <w:lvl w:ilvl="0" w:tplc="1A2A0044">
      <w:start w:val="4"/>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CC0CCC"/>
    <w:multiLevelType w:val="multilevel"/>
    <w:tmpl w:val="384C0BE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5FA5423"/>
    <w:multiLevelType w:val="hybridMultilevel"/>
    <w:tmpl w:val="31283650"/>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5FE65A9"/>
    <w:multiLevelType w:val="hybridMultilevel"/>
    <w:tmpl w:val="A4AC050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6B41B07"/>
    <w:multiLevelType w:val="hybridMultilevel"/>
    <w:tmpl w:val="023271CC"/>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6F618E3"/>
    <w:multiLevelType w:val="hybridMultilevel"/>
    <w:tmpl w:val="848682E6"/>
    <w:lvl w:ilvl="0" w:tplc="2784429A">
      <w:start w:val="1"/>
      <w:numFmt w:val="upperLetter"/>
      <w:lvlText w:val="%1."/>
      <w:lvlJc w:val="left"/>
      <w:pPr>
        <w:ind w:left="360" w:hanging="360"/>
      </w:pPr>
      <w:rPr>
        <w:rFonts w:eastAsia="Myriad Pro" w:cs="Myriad Pro" w:hint="default"/>
        <w:color w:val="221E1F"/>
        <w:sz w:val="23"/>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1"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32" w15:restartNumberingAfterBreak="0">
    <w:nsid w:val="19657679"/>
    <w:multiLevelType w:val="hybridMultilevel"/>
    <w:tmpl w:val="3D42A0CA"/>
    <w:lvl w:ilvl="0" w:tplc="ECA06242">
      <w:start w:val="1"/>
      <w:numFmt w:val="upperLetter"/>
      <w:lvlText w:val="%1."/>
      <w:lvlJc w:val="left"/>
      <w:pPr>
        <w:ind w:left="360" w:hanging="360"/>
      </w:pPr>
      <w:rPr>
        <w:rFonts w:eastAsia="Myriad Pro" w:cs="Myriad Pro" w:hint="default"/>
        <w:color w:val="221E1F"/>
        <w:sz w:val="2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6" w15:restartNumberingAfterBreak="0">
    <w:nsid w:val="1D642AF2"/>
    <w:multiLevelType w:val="hybridMultilevel"/>
    <w:tmpl w:val="6960F07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8" w15:restartNumberingAfterBreak="0">
    <w:nsid w:val="1FA94E62"/>
    <w:multiLevelType w:val="hybridMultilevel"/>
    <w:tmpl w:val="A176D4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40"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41"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2" w15:restartNumberingAfterBreak="0">
    <w:nsid w:val="22462231"/>
    <w:multiLevelType w:val="hybridMultilevel"/>
    <w:tmpl w:val="C57CC17E"/>
    <w:lvl w:ilvl="0" w:tplc="2784429A">
      <w:start w:val="1"/>
      <w:numFmt w:val="upperLetter"/>
      <w:lvlText w:val="%1."/>
      <w:lvlJc w:val="left"/>
      <w:pPr>
        <w:ind w:left="360" w:hanging="360"/>
      </w:pPr>
      <w:rPr>
        <w:rFonts w:eastAsia="Myriad Pro" w:cs="Myriad Pro" w:hint="default"/>
        <w:color w:val="221E1F"/>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2DC7FE6"/>
    <w:multiLevelType w:val="hybridMultilevel"/>
    <w:tmpl w:val="EBE68AE6"/>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5"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727207"/>
    <w:multiLevelType w:val="hybridMultilevel"/>
    <w:tmpl w:val="921481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53A6955"/>
    <w:multiLevelType w:val="hybridMultilevel"/>
    <w:tmpl w:val="414438DA"/>
    <w:lvl w:ilvl="0" w:tplc="3A3ED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54B5E26"/>
    <w:multiLevelType w:val="hybridMultilevel"/>
    <w:tmpl w:val="ADA88048"/>
    <w:lvl w:ilvl="0" w:tplc="7136BB68">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50"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1"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2" w15:restartNumberingAfterBreak="0">
    <w:nsid w:val="2BAB693B"/>
    <w:multiLevelType w:val="hybridMultilevel"/>
    <w:tmpl w:val="A7CA5AE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D0D112F"/>
    <w:multiLevelType w:val="hybridMultilevel"/>
    <w:tmpl w:val="88105346"/>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2E884185"/>
    <w:multiLevelType w:val="hybridMultilevel"/>
    <w:tmpl w:val="746CEBB0"/>
    <w:lvl w:ilvl="0" w:tplc="A7CE3478">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6"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7" w15:restartNumberingAfterBreak="0">
    <w:nsid w:val="300E3CBA"/>
    <w:multiLevelType w:val="hybridMultilevel"/>
    <w:tmpl w:val="EC924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9"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61" w15:restartNumberingAfterBreak="0">
    <w:nsid w:val="32B75B73"/>
    <w:multiLevelType w:val="hybridMultilevel"/>
    <w:tmpl w:val="FE409610"/>
    <w:lvl w:ilvl="0" w:tplc="08090015">
      <w:start w:val="1"/>
      <w:numFmt w:val="upperLetter"/>
      <w:lvlText w:val="%1."/>
      <w:lvlJc w:val="left"/>
      <w:pPr>
        <w:ind w:left="360" w:hanging="360"/>
      </w:pPr>
    </w:lvl>
    <w:lvl w:ilvl="1" w:tplc="FFFFFFFF">
      <w:start w:val="1"/>
      <w:numFmt w:val="upperLetter"/>
      <w:lvlText w:val="%2."/>
      <w:lvlJc w:val="left"/>
      <w:pPr>
        <w:ind w:left="1100" w:hanging="38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3DF3AED"/>
    <w:multiLevelType w:val="hybridMultilevel"/>
    <w:tmpl w:val="C478C514"/>
    <w:lvl w:ilvl="0" w:tplc="2784429A">
      <w:start w:val="1"/>
      <w:numFmt w:val="upperLetter"/>
      <w:lvlText w:val="%1."/>
      <w:lvlJc w:val="left"/>
      <w:pPr>
        <w:ind w:left="360" w:hanging="360"/>
      </w:pPr>
      <w:rPr>
        <w:rFonts w:eastAsia="Myriad Pro" w:cs="Myriad Pro" w:hint="default"/>
        <w:color w:val="221E1F"/>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4E3365B"/>
    <w:multiLevelType w:val="hybridMultilevel"/>
    <w:tmpl w:val="0700CB9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6DA76E3"/>
    <w:multiLevelType w:val="hybridMultilevel"/>
    <w:tmpl w:val="539844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074ADB"/>
    <w:multiLevelType w:val="hybridMultilevel"/>
    <w:tmpl w:val="CD3E55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67" w15:restartNumberingAfterBreak="0">
    <w:nsid w:val="38721DBA"/>
    <w:multiLevelType w:val="hybridMultilevel"/>
    <w:tmpl w:val="D738138A"/>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8735B5C"/>
    <w:multiLevelType w:val="hybridMultilevel"/>
    <w:tmpl w:val="3DF8BE6E"/>
    <w:lvl w:ilvl="0" w:tplc="AEC2FC8A">
      <w:start w:val="5"/>
      <w:numFmt w:val="upperLetter"/>
      <w:lvlText w:val="%1."/>
      <w:lvlJc w:val="left"/>
      <w:pPr>
        <w:ind w:left="380" w:hanging="38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9" w15:restartNumberingAfterBreak="0">
    <w:nsid w:val="38B003B8"/>
    <w:multiLevelType w:val="hybridMultilevel"/>
    <w:tmpl w:val="AE64D1B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71" w15:restartNumberingAfterBreak="0">
    <w:nsid w:val="3A272EF1"/>
    <w:multiLevelType w:val="hybridMultilevel"/>
    <w:tmpl w:val="36D01228"/>
    <w:lvl w:ilvl="0" w:tplc="2784429A">
      <w:start w:val="1"/>
      <w:numFmt w:val="upperLetter"/>
      <w:lvlText w:val="%1."/>
      <w:lvlJc w:val="left"/>
      <w:pPr>
        <w:ind w:left="720" w:hanging="360"/>
      </w:pPr>
      <w:rPr>
        <w:rFonts w:eastAsia="Myriad Pro" w:cs="Myriad Pro" w:hint="default"/>
        <w:color w:val="221E1F"/>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356A62"/>
    <w:multiLevelType w:val="hybridMultilevel"/>
    <w:tmpl w:val="6010BACC"/>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C48631E"/>
    <w:multiLevelType w:val="hybridMultilevel"/>
    <w:tmpl w:val="0EFAF1DE"/>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75"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76"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77"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78"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79"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80"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81"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82"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84" w15:restartNumberingAfterBreak="0">
    <w:nsid w:val="41D70CB9"/>
    <w:multiLevelType w:val="hybridMultilevel"/>
    <w:tmpl w:val="615C5B9C"/>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86" w15:restartNumberingAfterBreak="0">
    <w:nsid w:val="453C4097"/>
    <w:multiLevelType w:val="hybridMultilevel"/>
    <w:tmpl w:val="D662E402"/>
    <w:lvl w:ilvl="0" w:tplc="2784429A">
      <w:start w:val="1"/>
      <w:numFmt w:val="upperLetter"/>
      <w:lvlText w:val="%1."/>
      <w:lvlJc w:val="left"/>
      <w:pPr>
        <w:ind w:left="360" w:hanging="360"/>
      </w:pPr>
      <w:rPr>
        <w:rFonts w:eastAsia="Myriad Pro" w:cs="Myriad Pro" w:hint="default"/>
        <w:color w:val="221E1F"/>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46346CA7"/>
    <w:multiLevelType w:val="hybridMultilevel"/>
    <w:tmpl w:val="7A7428A8"/>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89" w15:restartNumberingAfterBreak="0">
    <w:nsid w:val="486E6CDA"/>
    <w:multiLevelType w:val="hybridMultilevel"/>
    <w:tmpl w:val="E66447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91" w15:restartNumberingAfterBreak="0">
    <w:nsid w:val="490622DB"/>
    <w:multiLevelType w:val="hybridMultilevel"/>
    <w:tmpl w:val="BF4EB90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93" w15:restartNumberingAfterBreak="0">
    <w:nsid w:val="4BAD7DE9"/>
    <w:multiLevelType w:val="multilevel"/>
    <w:tmpl w:val="C298EB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95" w15:restartNumberingAfterBreak="0">
    <w:nsid w:val="4E461838"/>
    <w:multiLevelType w:val="hybridMultilevel"/>
    <w:tmpl w:val="2E26EC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E805AD2"/>
    <w:multiLevelType w:val="hybridMultilevel"/>
    <w:tmpl w:val="6FC4204C"/>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98"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F76390D"/>
    <w:multiLevelType w:val="multilevel"/>
    <w:tmpl w:val="C298EB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102" w15:restartNumberingAfterBreak="0">
    <w:nsid w:val="51F32994"/>
    <w:multiLevelType w:val="hybridMultilevel"/>
    <w:tmpl w:val="E0549DEE"/>
    <w:lvl w:ilvl="0" w:tplc="A7CE3478">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104"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105" w15:restartNumberingAfterBreak="0">
    <w:nsid w:val="52C21DC5"/>
    <w:multiLevelType w:val="hybridMultilevel"/>
    <w:tmpl w:val="89D2A2EE"/>
    <w:lvl w:ilvl="0" w:tplc="AB1E5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0943A6"/>
    <w:multiLevelType w:val="hybridMultilevel"/>
    <w:tmpl w:val="1566273A"/>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109"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4E760C4"/>
    <w:multiLevelType w:val="hybridMultilevel"/>
    <w:tmpl w:val="1DCED56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5420816"/>
    <w:multiLevelType w:val="hybridMultilevel"/>
    <w:tmpl w:val="E83004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559C7FC0"/>
    <w:multiLevelType w:val="hybridMultilevel"/>
    <w:tmpl w:val="28DCC666"/>
    <w:lvl w:ilvl="0" w:tplc="43BAA8C6">
      <w:start w:val="1"/>
      <w:numFmt w:val="upperLetter"/>
      <w:lvlText w:val="%1."/>
      <w:lvlJc w:val="left"/>
      <w:pPr>
        <w:ind w:left="360" w:hanging="360"/>
      </w:pPr>
      <w:rPr>
        <w:rFonts w:eastAsia="Myriad Pro" w:cs="Myriad Pro" w:hint="default"/>
        <w:color w:val="221E1F"/>
        <w:sz w:val="23"/>
      </w:rPr>
    </w:lvl>
    <w:lvl w:ilvl="1" w:tplc="0809000F">
      <w:start w:val="1"/>
      <w:numFmt w:val="decimal"/>
      <w:lvlText w:val="%2."/>
      <w:lvlJc w:val="left"/>
      <w:pPr>
        <w:ind w:left="10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114" w15:restartNumberingAfterBreak="0">
    <w:nsid w:val="57314B05"/>
    <w:multiLevelType w:val="hybridMultilevel"/>
    <w:tmpl w:val="94783512"/>
    <w:lvl w:ilvl="0" w:tplc="2784429A">
      <w:start w:val="1"/>
      <w:numFmt w:val="upperLetter"/>
      <w:lvlText w:val="%1."/>
      <w:lvlJc w:val="left"/>
      <w:pPr>
        <w:ind w:left="360" w:hanging="360"/>
      </w:pPr>
      <w:rPr>
        <w:rFonts w:eastAsia="Myriad Pro" w:cs="Myriad Pro" w:hint="default"/>
        <w:color w:val="221E1F"/>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57B627EE"/>
    <w:multiLevelType w:val="multilevel"/>
    <w:tmpl w:val="FEC45772"/>
    <w:lvl w:ilvl="0">
      <w:start w:val="3"/>
      <w:numFmt w:val="decimal"/>
      <w:lvlText w:val="%1"/>
      <w:lvlJc w:val="left"/>
      <w:pPr>
        <w:ind w:left="440" w:hanging="440"/>
      </w:pPr>
      <w:rPr>
        <w:rFonts w:hint="default"/>
      </w:rPr>
    </w:lvl>
    <w:lvl w:ilvl="1">
      <w:start w:val="3"/>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867241E"/>
    <w:multiLevelType w:val="hybridMultilevel"/>
    <w:tmpl w:val="524243C0"/>
    <w:lvl w:ilvl="0" w:tplc="28CC85D6">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597F1F3D"/>
    <w:multiLevelType w:val="hybridMultilevel"/>
    <w:tmpl w:val="483CA3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120" w15:restartNumberingAfterBreak="0">
    <w:nsid w:val="5B617129"/>
    <w:multiLevelType w:val="multilevel"/>
    <w:tmpl w:val="FE5837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122"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123"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24" w15:restartNumberingAfterBreak="0">
    <w:nsid w:val="5D2C3D8A"/>
    <w:multiLevelType w:val="hybridMultilevel"/>
    <w:tmpl w:val="43D6D8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26" w15:restartNumberingAfterBreak="0">
    <w:nsid w:val="5EF94A4E"/>
    <w:multiLevelType w:val="hybridMultilevel"/>
    <w:tmpl w:val="88468E0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F1451E4"/>
    <w:multiLevelType w:val="hybridMultilevel"/>
    <w:tmpl w:val="A0A08932"/>
    <w:lvl w:ilvl="0" w:tplc="ADBEBC4C">
      <w:start w:val="1"/>
      <w:numFmt w:val="upperLetter"/>
      <w:lvlText w:val="%1."/>
      <w:lvlJc w:val="left"/>
      <w:pPr>
        <w:ind w:left="360" w:hanging="360"/>
      </w:pPr>
      <w:rPr>
        <w:rFonts w:eastAsia="Myriad Pro" w:cs="Myriad Pro" w:hint="default"/>
        <w:color w:val="221E1F"/>
        <w:sz w:val="23"/>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29" w15:restartNumberingAfterBreak="0">
    <w:nsid w:val="62470BA3"/>
    <w:multiLevelType w:val="multilevel"/>
    <w:tmpl w:val="2C62F0FA"/>
    <w:lvl w:ilvl="0">
      <w:start w:val="1"/>
      <w:numFmt w:val="decimal"/>
      <w:lvlText w:val="%1"/>
      <w:lvlJc w:val="left"/>
      <w:pPr>
        <w:ind w:left="440" w:hanging="440"/>
      </w:pPr>
      <w:rPr>
        <w:rFonts w:hint="default"/>
      </w:rPr>
    </w:lvl>
    <w:lvl w:ilvl="1">
      <w:start w:val="1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31"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32"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33" w15:restartNumberingAfterBreak="0">
    <w:nsid w:val="637B35F2"/>
    <w:multiLevelType w:val="hybridMultilevel"/>
    <w:tmpl w:val="9112E9D6"/>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63C836B3"/>
    <w:multiLevelType w:val="hybridMultilevel"/>
    <w:tmpl w:val="702CB59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F63152"/>
    <w:multiLevelType w:val="hybridMultilevel"/>
    <w:tmpl w:val="BA224BE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37"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38" w15:restartNumberingAfterBreak="0">
    <w:nsid w:val="66FC0E39"/>
    <w:multiLevelType w:val="hybridMultilevel"/>
    <w:tmpl w:val="4F9A3C1C"/>
    <w:lvl w:ilvl="0" w:tplc="FA8A2C76">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672C3FA6"/>
    <w:multiLevelType w:val="hybridMultilevel"/>
    <w:tmpl w:val="8926FB0A"/>
    <w:lvl w:ilvl="0" w:tplc="7AC2EA64">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67365FA9"/>
    <w:multiLevelType w:val="hybridMultilevel"/>
    <w:tmpl w:val="5FC0E5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7BA12B3"/>
    <w:multiLevelType w:val="hybridMultilevel"/>
    <w:tmpl w:val="815AFA46"/>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43" w15:restartNumberingAfterBreak="0">
    <w:nsid w:val="684D17F8"/>
    <w:multiLevelType w:val="hybridMultilevel"/>
    <w:tmpl w:val="5FEAF4F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45"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0F1552"/>
    <w:multiLevelType w:val="hybridMultilevel"/>
    <w:tmpl w:val="B374131A"/>
    <w:lvl w:ilvl="0" w:tplc="63CCE50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48" w15:restartNumberingAfterBreak="0">
    <w:nsid w:val="6B7D7459"/>
    <w:multiLevelType w:val="hybridMultilevel"/>
    <w:tmpl w:val="8F7E5B52"/>
    <w:lvl w:ilvl="0" w:tplc="64B6FA9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D3B3F65"/>
    <w:multiLevelType w:val="hybridMultilevel"/>
    <w:tmpl w:val="3F04D874"/>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D663A22"/>
    <w:multiLevelType w:val="hybridMultilevel"/>
    <w:tmpl w:val="51825E8E"/>
    <w:lvl w:ilvl="0" w:tplc="8FBE09EA">
      <w:start w:val="1"/>
      <w:numFmt w:val="upperLetter"/>
      <w:lvlText w:val="%1."/>
      <w:lvlJc w:val="left"/>
      <w:pPr>
        <w:ind w:left="360" w:hanging="360"/>
      </w:pPr>
      <w:rPr>
        <w:rFonts w:eastAsia="Myriad Pro" w:cs="Myriad Pro" w:hint="default"/>
        <w:color w:val="221E1F"/>
        <w:sz w:val="2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52"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EF31D50"/>
    <w:multiLevelType w:val="multilevel"/>
    <w:tmpl w:val="70A6328A"/>
    <w:lvl w:ilvl="0">
      <w:start w:val="1"/>
      <w:numFmt w:val="decimal"/>
      <w:lvlText w:val="%1"/>
      <w:lvlJc w:val="left"/>
      <w:pPr>
        <w:ind w:left="440" w:hanging="440"/>
      </w:pPr>
      <w:rPr>
        <w:rFonts w:hint="default"/>
      </w:rPr>
    </w:lvl>
    <w:lvl w:ilvl="1">
      <w:start w:val="6"/>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F4E5EAD"/>
    <w:multiLevelType w:val="hybridMultilevel"/>
    <w:tmpl w:val="A80EB48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56"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57"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58" w15:restartNumberingAfterBreak="0">
    <w:nsid w:val="71A34113"/>
    <w:multiLevelType w:val="hybridMultilevel"/>
    <w:tmpl w:val="11B0CAE6"/>
    <w:lvl w:ilvl="0" w:tplc="AEC2FC8A">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60" w15:restartNumberingAfterBreak="0">
    <w:nsid w:val="72D93E66"/>
    <w:multiLevelType w:val="hybridMultilevel"/>
    <w:tmpl w:val="396EAF32"/>
    <w:lvl w:ilvl="0" w:tplc="FFFFFFFF">
      <w:start w:val="1"/>
      <w:numFmt w:val="decimal"/>
      <w:lvlText w:val="%1)"/>
      <w:lvlJc w:val="left"/>
      <w:pPr>
        <w:ind w:left="720" w:hanging="360"/>
      </w:pPr>
    </w:lvl>
    <w:lvl w:ilvl="1" w:tplc="9FBA4C5C">
      <w:start w:val="1"/>
      <w:numFmt w:val="upperLetter"/>
      <w:lvlText w:val="%2."/>
      <w:lvlJc w:val="left"/>
      <w:pPr>
        <w:ind w:left="1460" w:hanging="3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4C90CEC"/>
    <w:multiLevelType w:val="multilevel"/>
    <w:tmpl w:val="ED0695C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2"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63"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64" w15:restartNumberingAfterBreak="0">
    <w:nsid w:val="78773B11"/>
    <w:multiLevelType w:val="hybridMultilevel"/>
    <w:tmpl w:val="2540870A"/>
    <w:lvl w:ilvl="0" w:tplc="ADBEBC4C">
      <w:start w:val="1"/>
      <w:numFmt w:val="upperLetter"/>
      <w:lvlText w:val="%1."/>
      <w:lvlJc w:val="left"/>
      <w:pPr>
        <w:ind w:left="360" w:hanging="360"/>
      </w:pPr>
      <w:rPr>
        <w:rFonts w:eastAsia="Myriad Pro" w:cs="Myriad Pro" w:hint="default"/>
        <w:color w:val="221E1F"/>
        <w:sz w:val="23"/>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5"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66"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67"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68"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BA419CD"/>
    <w:multiLevelType w:val="hybridMultilevel"/>
    <w:tmpl w:val="F88E24E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D0F0B82"/>
    <w:multiLevelType w:val="hybridMultilevel"/>
    <w:tmpl w:val="014E8092"/>
    <w:lvl w:ilvl="0" w:tplc="D26E6140">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73" w15:restartNumberingAfterBreak="0">
    <w:nsid w:val="7E2369F6"/>
    <w:multiLevelType w:val="hybridMultilevel"/>
    <w:tmpl w:val="25C091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75" w15:restartNumberingAfterBreak="0">
    <w:nsid w:val="7E8F0AD4"/>
    <w:multiLevelType w:val="hybridMultilevel"/>
    <w:tmpl w:val="FEEC45F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7ECD4203"/>
    <w:multiLevelType w:val="hybridMultilevel"/>
    <w:tmpl w:val="78BEAC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78" w15:restartNumberingAfterBreak="0">
    <w:nsid w:val="7F830D3E"/>
    <w:multiLevelType w:val="multilevel"/>
    <w:tmpl w:val="59A0A7FE"/>
    <w:lvl w:ilvl="0">
      <w:start w:val="2"/>
      <w:numFmt w:val="decimal"/>
      <w:lvlText w:val="%1"/>
      <w:lvlJc w:val="left"/>
      <w:pPr>
        <w:ind w:left="440" w:hanging="440"/>
      </w:pPr>
      <w:rPr>
        <w:rFonts w:hint="default"/>
      </w:rPr>
    </w:lvl>
    <w:lvl w:ilvl="1">
      <w:start w:val="2"/>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abstractNum w:abstractNumId="180" w15:restartNumberingAfterBreak="0">
    <w:nsid w:val="7FF0772D"/>
    <w:multiLevelType w:val="hybridMultilevel"/>
    <w:tmpl w:val="95BA659A"/>
    <w:lvl w:ilvl="0" w:tplc="1C7E6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84186">
    <w:abstractNumId w:val="58"/>
  </w:num>
  <w:num w:numId="2" w16cid:durableId="1694922187">
    <w:abstractNumId w:val="156"/>
  </w:num>
  <w:num w:numId="3" w16cid:durableId="912814358">
    <w:abstractNumId w:val="25"/>
  </w:num>
  <w:num w:numId="4" w16cid:durableId="336618035">
    <w:abstractNumId w:val="3"/>
  </w:num>
  <w:num w:numId="5" w16cid:durableId="2009625972">
    <w:abstractNumId w:val="31"/>
  </w:num>
  <w:num w:numId="6" w16cid:durableId="337194052">
    <w:abstractNumId w:val="70"/>
  </w:num>
  <w:num w:numId="7" w16cid:durableId="1657150241">
    <w:abstractNumId w:val="40"/>
  </w:num>
  <w:num w:numId="8" w16cid:durableId="1140927177">
    <w:abstractNumId w:val="75"/>
  </w:num>
  <w:num w:numId="9" w16cid:durableId="820273580">
    <w:abstractNumId w:val="14"/>
  </w:num>
  <w:num w:numId="10" w16cid:durableId="536242367">
    <w:abstractNumId w:val="130"/>
  </w:num>
  <w:num w:numId="11" w16cid:durableId="1623149914">
    <w:abstractNumId w:val="66"/>
  </w:num>
  <w:num w:numId="12" w16cid:durableId="962997838">
    <w:abstractNumId w:val="165"/>
  </w:num>
  <w:num w:numId="13" w16cid:durableId="1300651373">
    <w:abstractNumId w:val="94"/>
  </w:num>
  <w:num w:numId="14" w16cid:durableId="1277056713">
    <w:abstractNumId w:val="113"/>
  </w:num>
  <w:num w:numId="15" w16cid:durableId="618336250">
    <w:abstractNumId w:val="56"/>
  </w:num>
  <w:num w:numId="16" w16cid:durableId="870339151">
    <w:abstractNumId w:val="103"/>
  </w:num>
  <w:num w:numId="17" w16cid:durableId="1729452847">
    <w:abstractNumId w:val="55"/>
  </w:num>
  <w:num w:numId="18" w16cid:durableId="870143550">
    <w:abstractNumId w:val="37"/>
  </w:num>
  <w:num w:numId="19" w16cid:durableId="1292512865">
    <w:abstractNumId w:val="159"/>
  </w:num>
  <w:num w:numId="20" w16cid:durableId="1942642672">
    <w:abstractNumId w:val="16"/>
  </w:num>
  <w:num w:numId="21" w16cid:durableId="2021002710">
    <w:abstractNumId w:val="122"/>
  </w:num>
  <w:num w:numId="22" w16cid:durableId="132211915">
    <w:abstractNumId w:val="104"/>
  </w:num>
  <w:num w:numId="23" w16cid:durableId="1934629027">
    <w:abstractNumId w:val="76"/>
  </w:num>
  <w:num w:numId="24" w16cid:durableId="571503088">
    <w:abstractNumId w:val="125"/>
  </w:num>
  <w:num w:numId="25" w16cid:durableId="213780451">
    <w:abstractNumId w:val="119"/>
  </w:num>
  <w:num w:numId="26" w16cid:durableId="1205023211">
    <w:abstractNumId w:val="12"/>
  </w:num>
  <w:num w:numId="27" w16cid:durableId="2107922904">
    <w:abstractNumId w:val="151"/>
  </w:num>
  <w:num w:numId="28" w16cid:durableId="367608920">
    <w:abstractNumId w:val="131"/>
  </w:num>
  <w:num w:numId="29" w16cid:durableId="176699041">
    <w:abstractNumId w:val="60"/>
  </w:num>
  <w:num w:numId="30" w16cid:durableId="155651680">
    <w:abstractNumId w:val="83"/>
  </w:num>
  <w:num w:numId="31" w16cid:durableId="1000423798">
    <w:abstractNumId w:val="1"/>
  </w:num>
  <w:num w:numId="32" w16cid:durableId="1825508511">
    <w:abstractNumId w:val="5"/>
  </w:num>
  <w:num w:numId="33" w16cid:durableId="444081367">
    <w:abstractNumId w:val="92"/>
  </w:num>
  <w:num w:numId="34" w16cid:durableId="678116789">
    <w:abstractNumId w:val="142"/>
  </w:num>
  <w:num w:numId="35" w16cid:durableId="1640571724">
    <w:abstractNumId w:val="174"/>
  </w:num>
  <w:num w:numId="36" w16cid:durableId="286274804">
    <w:abstractNumId w:val="8"/>
  </w:num>
  <w:num w:numId="37" w16cid:durableId="1155687824">
    <w:abstractNumId w:val="74"/>
  </w:num>
  <w:num w:numId="38" w16cid:durableId="459373521">
    <w:abstractNumId w:val="137"/>
  </w:num>
  <w:num w:numId="39" w16cid:durableId="1265768549">
    <w:abstractNumId w:val="88"/>
  </w:num>
  <w:num w:numId="40" w16cid:durableId="379324408">
    <w:abstractNumId w:val="11"/>
  </w:num>
  <w:num w:numId="41" w16cid:durableId="2059279045">
    <w:abstractNumId w:val="162"/>
  </w:num>
  <w:num w:numId="42" w16cid:durableId="1453666710">
    <w:abstractNumId w:val="155"/>
  </w:num>
  <w:num w:numId="43" w16cid:durableId="679235282">
    <w:abstractNumId w:val="179"/>
  </w:num>
  <w:num w:numId="44" w16cid:durableId="1308970633">
    <w:abstractNumId w:val="81"/>
  </w:num>
  <w:num w:numId="45" w16cid:durableId="424377695">
    <w:abstractNumId w:val="157"/>
  </w:num>
  <w:num w:numId="46" w16cid:durableId="371883964">
    <w:abstractNumId w:val="50"/>
  </w:num>
  <w:num w:numId="47" w16cid:durableId="1221088823">
    <w:abstractNumId w:val="30"/>
  </w:num>
  <w:num w:numId="48" w16cid:durableId="1143932646">
    <w:abstractNumId w:val="90"/>
  </w:num>
  <w:num w:numId="49" w16cid:durableId="1405837571">
    <w:abstractNumId w:val="49"/>
  </w:num>
  <w:num w:numId="50" w16cid:durableId="854995927">
    <w:abstractNumId w:val="147"/>
  </w:num>
  <w:num w:numId="51" w16cid:durableId="1652253555">
    <w:abstractNumId w:val="172"/>
  </w:num>
  <w:num w:numId="52" w16cid:durableId="199561686">
    <w:abstractNumId w:val="7"/>
  </w:num>
  <w:num w:numId="53" w16cid:durableId="1478061944">
    <w:abstractNumId w:val="15"/>
  </w:num>
  <w:num w:numId="54" w16cid:durableId="1568370939">
    <w:abstractNumId w:val="132"/>
  </w:num>
  <w:num w:numId="55" w16cid:durableId="1667513350">
    <w:abstractNumId w:val="51"/>
  </w:num>
  <w:num w:numId="56" w16cid:durableId="291906912">
    <w:abstractNumId w:val="121"/>
  </w:num>
  <w:num w:numId="57" w16cid:durableId="953441841">
    <w:abstractNumId w:val="35"/>
  </w:num>
  <w:num w:numId="58" w16cid:durableId="425199074">
    <w:abstractNumId w:val="163"/>
  </w:num>
  <w:num w:numId="59" w16cid:durableId="38748839">
    <w:abstractNumId w:val="128"/>
  </w:num>
  <w:num w:numId="60" w16cid:durableId="1072511683">
    <w:abstractNumId w:val="177"/>
  </w:num>
  <w:num w:numId="61" w16cid:durableId="112555584">
    <w:abstractNumId w:val="144"/>
  </w:num>
  <w:num w:numId="62" w16cid:durableId="1646399205">
    <w:abstractNumId w:val="77"/>
  </w:num>
  <w:num w:numId="63" w16cid:durableId="2145808710">
    <w:abstractNumId w:val="123"/>
  </w:num>
  <w:num w:numId="64" w16cid:durableId="1854152010">
    <w:abstractNumId w:val="79"/>
  </w:num>
  <w:num w:numId="65" w16cid:durableId="626006252">
    <w:abstractNumId w:val="85"/>
  </w:num>
  <w:num w:numId="66" w16cid:durableId="1574657700">
    <w:abstractNumId w:val="39"/>
  </w:num>
  <w:num w:numId="67" w16cid:durableId="1891650317">
    <w:abstractNumId w:val="44"/>
  </w:num>
  <w:num w:numId="68" w16cid:durableId="1080056559">
    <w:abstractNumId w:val="166"/>
  </w:num>
  <w:num w:numId="69" w16cid:durableId="843396429">
    <w:abstractNumId w:val="167"/>
  </w:num>
  <w:num w:numId="70" w16cid:durableId="430391569">
    <w:abstractNumId w:val="78"/>
  </w:num>
  <w:num w:numId="71" w16cid:durableId="1841312708">
    <w:abstractNumId w:val="108"/>
  </w:num>
  <w:num w:numId="72" w16cid:durableId="1811169887">
    <w:abstractNumId w:val="136"/>
  </w:num>
  <w:num w:numId="73" w16cid:durableId="488522107">
    <w:abstractNumId w:val="41"/>
  </w:num>
  <w:num w:numId="74" w16cid:durableId="1472089512">
    <w:abstractNumId w:val="101"/>
  </w:num>
  <w:num w:numId="75" w16cid:durableId="1581210584">
    <w:abstractNumId w:val="80"/>
  </w:num>
  <w:num w:numId="76" w16cid:durableId="358362367">
    <w:abstractNumId w:val="97"/>
  </w:num>
  <w:num w:numId="77" w16cid:durableId="1519924584">
    <w:abstractNumId w:val="6"/>
  </w:num>
  <w:num w:numId="78" w16cid:durableId="907301279">
    <w:abstractNumId w:val="152"/>
  </w:num>
  <w:num w:numId="79" w16cid:durableId="1025598768">
    <w:abstractNumId w:val="145"/>
  </w:num>
  <w:num w:numId="80" w16cid:durableId="797600621">
    <w:abstractNumId w:val="10"/>
  </w:num>
  <w:num w:numId="81" w16cid:durableId="1968467990">
    <w:abstractNumId w:val="116"/>
  </w:num>
  <w:num w:numId="82" w16cid:durableId="2064331178">
    <w:abstractNumId w:val="98"/>
  </w:num>
  <w:num w:numId="83" w16cid:durableId="1455565478">
    <w:abstractNumId w:val="100"/>
  </w:num>
  <w:num w:numId="84" w16cid:durableId="1560674477">
    <w:abstractNumId w:val="34"/>
  </w:num>
  <w:num w:numId="85" w16cid:durableId="1685479309">
    <w:abstractNumId w:val="160"/>
  </w:num>
  <w:num w:numId="86" w16cid:durableId="1759597675">
    <w:abstractNumId w:val="107"/>
  </w:num>
  <w:num w:numId="87" w16cid:durableId="1211842956">
    <w:abstractNumId w:val="45"/>
  </w:num>
  <w:num w:numId="88" w16cid:durableId="1848867884">
    <w:abstractNumId w:val="23"/>
  </w:num>
  <w:num w:numId="89" w16cid:durableId="1614901980">
    <w:abstractNumId w:val="59"/>
  </w:num>
  <w:num w:numId="90" w16cid:durableId="2004159022">
    <w:abstractNumId w:val="168"/>
  </w:num>
  <w:num w:numId="91" w16cid:durableId="1362048467">
    <w:abstractNumId w:val="169"/>
  </w:num>
  <w:num w:numId="92" w16cid:durableId="1091009316">
    <w:abstractNumId w:val="33"/>
  </w:num>
  <w:num w:numId="93" w16cid:durableId="1297293176">
    <w:abstractNumId w:val="109"/>
  </w:num>
  <w:num w:numId="94" w16cid:durableId="2135322523">
    <w:abstractNumId w:val="82"/>
  </w:num>
  <w:num w:numId="95" w16cid:durableId="2092892730">
    <w:abstractNumId w:val="38"/>
  </w:num>
  <w:num w:numId="96" w16cid:durableId="248583197">
    <w:abstractNumId w:val="19"/>
  </w:num>
  <w:num w:numId="97" w16cid:durableId="1514030850">
    <w:abstractNumId w:val="134"/>
  </w:num>
  <w:num w:numId="98" w16cid:durableId="333190305">
    <w:abstractNumId w:val="27"/>
  </w:num>
  <w:num w:numId="99" w16cid:durableId="1359771269">
    <w:abstractNumId w:val="20"/>
  </w:num>
  <w:num w:numId="100" w16cid:durableId="1569268416">
    <w:abstractNumId w:val="143"/>
  </w:num>
  <w:num w:numId="101" w16cid:durableId="1159619183">
    <w:abstractNumId w:val="170"/>
  </w:num>
  <w:num w:numId="102" w16cid:durableId="1608124447">
    <w:abstractNumId w:val="24"/>
  </w:num>
  <w:num w:numId="103" w16cid:durableId="1953776679">
    <w:abstractNumId w:val="105"/>
  </w:num>
  <w:num w:numId="104" w16cid:durableId="142435807">
    <w:abstractNumId w:val="139"/>
  </w:num>
  <w:num w:numId="105" w16cid:durableId="1881673669">
    <w:abstractNumId w:val="43"/>
  </w:num>
  <w:num w:numId="106" w16cid:durableId="957644314">
    <w:abstractNumId w:val="161"/>
  </w:num>
  <w:num w:numId="107" w16cid:durableId="881484548">
    <w:abstractNumId w:val="126"/>
  </w:num>
  <w:num w:numId="108" w16cid:durableId="104077505">
    <w:abstractNumId w:val="61"/>
  </w:num>
  <w:num w:numId="109" w16cid:durableId="19858673">
    <w:abstractNumId w:val="91"/>
  </w:num>
  <w:num w:numId="110" w16cid:durableId="724303948">
    <w:abstractNumId w:val="99"/>
  </w:num>
  <w:num w:numId="111" w16cid:durableId="901715084">
    <w:abstractNumId w:val="171"/>
  </w:num>
  <w:num w:numId="112" w16cid:durableId="1490974533">
    <w:abstractNumId w:val="102"/>
  </w:num>
  <w:num w:numId="113" w16cid:durableId="1126581707">
    <w:abstractNumId w:val="54"/>
  </w:num>
  <w:num w:numId="114" w16cid:durableId="1491676006">
    <w:abstractNumId w:val="52"/>
  </w:num>
  <w:num w:numId="115" w16cid:durableId="880871769">
    <w:abstractNumId w:val="118"/>
  </w:num>
  <w:num w:numId="116" w16cid:durableId="101607459">
    <w:abstractNumId w:val="110"/>
  </w:num>
  <w:num w:numId="117" w16cid:durableId="818616389">
    <w:abstractNumId w:val="64"/>
  </w:num>
  <w:num w:numId="118" w16cid:durableId="822239696">
    <w:abstractNumId w:val="65"/>
  </w:num>
  <w:num w:numId="119" w16cid:durableId="1201210164">
    <w:abstractNumId w:val="22"/>
  </w:num>
  <w:num w:numId="120" w16cid:durableId="1275597134">
    <w:abstractNumId w:val="18"/>
  </w:num>
  <w:num w:numId="121" w16cid:durableId="974335768">
    <w:abstractNumId w:val="140"/>
  </w:num>
  <w:num w:numId="122" w16cid:durableId="769813793">
    <w:abstractNumId w:val="148"/>
  </w:num>
  <w:num w:numId="123" w16cid:durableId="46807271">
    <w:abstractNumId w:val="46"/>
  </w:num>
  <w:num w:numId="124" w16cid:durableId="893388280">
    <w:abstractNumId w:val="47"/>
  </w:num>
  <w:num w:numId="125" w16cid:durableId="765926419">
    <w:abstractNumId w:val="9"/>
  </w:num>
  <w:num w:numId="126" w16cid:durableId="1299526765">
    <w:abstractNumId w:val="2"/>
  </w:num>
  <w:num w:numId="127" w16cid:durableId="1430394732">
    <w:abstractNumId w:val="68"/>
  </w:num>
  <w:num w:numId="128" w16cid:durableId="1606035451">
    <w:abstractNumId w:val="158"/>
  </w:num>
  <w:num w:numId="129" w16cid:durableId="1542396308">
    <w:abstractNumId w:val="176"/>
  </w:num>
  <w:num w:numId="130" w16cid:durableId="444807729">
    <w:abstractNumId w:val="21"/>
  </w:num>
  <w:num w:numId="131" w16cid:durableId="807741654">
    <w:abstractNumId w:val="93"/>
  </w:num>
  <w:num w:numId="132" w16cid:durableId="495002178">
    <w:abstractNumId w:val="154"/>
  </w:num>
  <w:num w:numId="133" w16cid:durableId="1427849303">
    <w:abstractNumId w:val="180"/>
  </w:num>
  <w:num w:numId="134" w16cid:durableId="109783618">
    <w:abstractNumId w:val="124"/>
  </w:num>
  <w:num w:numId="135" w16cid:durableId="909387181">
    <w:abstractNumId w:val="36"/>
  </w:num>
  <w:num w:numId="136" w16cid:durableId="1525241632">
    <w:abstractNumId w:val="63"/>
  </w:num>
  <w:num w:numId="137" w16cid:durableId="1494680678">
    <w:abstractNumId w:val="135"/>
  </w:num>
  <w:num w:numId="138" w16cid:durableId="1072044131">
    <w:abstractNumId w:val="69"/>
  </w:num>
  <w:num w:numId="139" w16cid:durableId="2098280513">
    <w:abstractNumId w:val="86"/>
  </w:num>
  <w:num w:numId="140" w16cid:durableId="395083609">
    <w:abstractNumId w:val="0"/>
  </w:num>
  <w:num w:numId="141" w16cid:durableId="1708990746">
    <w:abstractNumId w:val="150"/>
  </w:num>
  <w:num w:numId="142" w16cid:durableId="1550260149">
    <w:abstractNumId w:val="32"/>
  </w:num>
  <w:num w:numId="143" w16cid:durableId="1569147245">
    <w:abstractNumId w:val="42"/>
  </w:num>
  <w:num w:numId="144" w16cid:durableId="2030642088">
    <w:abstractNumId w:val="95"/>
  </w:num>
  <w:num w:numId="145" w16cid:durableId="47803734">
    <w:abstractNumId w:val="71"/>
  </w:num>
  <w:num w:numId="146" w16cid:durableId="416682074">
    <w:abstractNumId w:val="173"/>
  </w:num>
  <w:num w:numId="147" w16cid:durableId="644626445">
    <w:abstractNumId w:val="153"/>
  </w:num>
  <w:num w:numId="148" w16cid:durableId="577137532">
    <w:abstractNumId w:val="62"/>
  </w:num>
  <w:num w:numId="149" w16cid:durableId="395979177">
    <w:abstractNumId w:val="89"/>
  </w:num>
  <w:num w:numId="150" w16cid:durableId="1667396953">
    <w:abstractNumId w:val="57"/>
  </w:num>
  <w:num w:numId="151" w16cid:durableId="1348020785">
    <w:abstractNumId w:val="114"/>
  </w:num>
  <w:num w:numId="152" w16cid:durableId="242229826">
    <w:abstractNumId w:val="164"/>
  </w:num>
  <w:num w:numId="153" w16cid:durableId="1444183972">
    <w:abstractNumId w:val="29"/>
  </w:num>
  <w:num w:numId="154" w16cid:durableId="806430248">
    <w:abstractNumId w:val="175"/>
  </w:num>
  <w:num w:numId="155" w16cid:durableId="1744136422">
    <w:abstractNumId w:val="17"/>
  </w:num>
  <w:num w:numId="156" w16cid:durableId="826239167">
    <w:abstractNumId w:val="129"/>
  </w:num>
  <w:num w:numId="157" w16cid:durableId="29033929">
    <w:abstractNumId w:val="120"/>
  </w:num>
  <w:num w:numId="158" w16cid:durableId="458113894">
    <w:abstractNumId w:val="146"/>
  </w:num>
  <w:num w:numId="159" w16cid:durableId="499782248">
    <w:abstractNumId w:val="48"/>
  </w:num>
  <w:num w:numId="160" w16cid:durableId="410079405">
    <w:abstractNumId w:val="178"/>
  </w:num>
  <w:num w:numId="161" w16cid:durableId="826747007">
    <w:abstractNumId w:val="111"/>
  </w:num>
  <w:num w:numId="162" w16cid:durableId="1208109913">
    <w:abstractNumId w:val="133"/>
  </w:num>
  <w:num w:numId="163" w16cid:durableId="493764684">
    <w:abstractNumId w:val="13"/>
  </w:num>
  <w:num w:numId="164" w16cid:durableId="1293637865">
    <w:abstractNumId w:val="117"/>
  </w:num>
  <w:num w:numId="165" w16cid:durableId="1484542690">
    <w:abstractNumId w:val="53"/>
  </w:num>
  <w:num w:numId="166" w16cid:durableId="160196151">
    <w:abstractNumId w:val="115"/>
  </w:num>
  <w:num w:numId="167" w16cid:durableId="1302226321">
    <w:abstractNumId w:val="138"/>
  </w:num>
  <w:num w:numId="168" w16cid:durableId="611088163">
    <w:abstractNumId w:val="112"/>
  </w:num>
  <w:num w:numId="169" w16cid:durableId="693305709">
    <w:abstractNumId w:val="67"/>
  </w:num>
  <w:num w:numId="170" w16cid:durableId="1838030999">
    <w:abstractNumId w:val="106"/>
  </w:num>
  <w:num w:numId="171" w16cid:durableId="1429888273">
    <w:abstractNumId w:val="149"/>
  </w:num>
  <w:num w:numId="172" w16cid:durableId="585843609">
    <w:abstractNumId w:val="4"/>
  </w:num>
  <w:num w:numId="173" w16cid:durableId="1521705218">
    <w:abstractNumId w:val="127"/>
  </w:num>
  <w:num w:numId="174" w16cid:durableId="2010450157">
    <w:abstractNumId w:val="26"/>
  </w:num>
  <w:num w:numId="175" w16cid:durableId="61801179">
    <w:abstractNumId w:val="72"/>
  </w:num>
  <w:num w:numId="176" w16cid:durableId="1873028456">
    <w:abstractNumId w:val="96"/>
  </w:num>
  <w:num w:numId="177" w16cid:durableId="1108503909">
    <w:abstractNumId w:val="73"/>
  </w:num>
  <w:num w:numId="178" w16cid:durableId="236523118">
    <w:abstractNumId w:val="87"/>
  </w:num>
  <w:num w:numId="179" w16cid:durableId="27336730">
    <w:abstractNumId w:val="141"/>
  </w:num>
  <w:num w:numId="180" w16cid:durableId="1444494547">
    <w:abstractNumId w:val="84"/>
  </w:num>
  <w:num w:numId="181" w16cid:durableId="4732578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02959"/>
    <w:rsid w:val="00020085"/>
    <w:rsid w:val="000416D8"/>
    <w:rsid w:val="00065800"/>
    <w:rsid w:val="000844CF"/>
    <w:rsid w:val="000B497D"/>
    <w:rsid w:val="000C58AD"/>
    <w:rsid w:val="000F7399"/>
    <w:rsid w:val="001133F6"/>
    <w:rsid w:val="00125C7B"/>
    <w:rsid w:val="001313DE"/>
    <w:rsid w:val="00157A33"/>
    <w:rsid w:val="001606CC"/>
    <w:rsid w:val="0016414B"/>
    <w:rsid w:val="0018044E"/>
    <w:rsid w:val="001A10F3"/>
    <w:rsid w:val="001B24AF"/>
    <w:rsid w:val="0021290E"/>
    <w:rsid w:val="00232B33"/>
    <w:rsid w:val="00261451"/>
    <w:rsid w:val="002642C2"/>
    <w:rsid w:val="00265254"/>
    <w:rsid w:val="00292D5F"/>
    <w:rsid w:val="002F3A27"/>
    <w:rsid w:val="00367BE2"/>
    <w:rsid w:val="00370A40"/>
    <w:rsid w:val="00393F2D"/>
    <w:rsid w:val="003A6FC1"/>
    <w:rsid w:val="004130A1"/>
    <w:rsid w:val="0043494F"/>
    <w:rsid w:val="00452FFB"/>
    <w:rsid w:val="0045433E"/>
    <w:rsid w:val="00470EA2"/>
    <w:rsid w:val="00476547"/>
    <w:rsid w:val="0048270E"/>
    <w:rsid w:val="004A2079"/>
    <w:rsid w:val="004A20AB"/>
    <w:rsid w:val="004B0DAD"/>
    <w:rsid w:val="004D323A"/>
    <w:rsid w:val="00542F4D"/>
    <w:rsid w:val="00556FED"/>
    <w:rsid w:val="0057052A"/>
    <w:rsid w:val="005B1303"/>
    <w:rsid w:val="005F764E"/>
    <w:rsid w:val="006308F5"/>
    <w:rsid w:val="00656E11"/>
    <w:rsid w:val="00664EA4"/>
    <w:rsid w:val="0068651C"/>
    <w:rsid w:val="006F360D"/>
    <w:rsid w:val="006F5E0F"/>
    <w:rsid w:val="00705E0D"/>
    <w:rsid w:val="00725870"/>
    <w:rsid w:val="0073699B"/>
    <w:rsid w:val="00793BAD"/>
    <w:rsid w:val="00797639"/>
    <w:rsid w:val="007A59C6"/>
    <w:rsid w:val="007C74A2"/>
    <w:rsid w:val="007F33EA"/>
    <w:rsid w:val="007F3D49"/>
    <w:rsid w:val="00801854"/>
    <w:rsid w:val="008338FE"/>
    <w:rsid w:val="00891F32"/>
    <w:rsid w:val="008B224F"/>
    <w:rsid w:val="008D56DA"/>
    <w:rsid w:val="008F4B67"/>
    <w:rsid w:val="00922010"/>
    <w:rsid w:val="0092303A"/>
    <w:rsid w:val="00934DFB"/>
    <w:rsid w:val="00942154"/>
    <w:rsid w:val="00944712"/>
    <w:rsid w:val="00955D49"/>
    <w:rsid w:val="009D1BAE"/>
    <w:rsid w:val="009D4DF7"/>
    <w:rsid w:val="00A705F6"/>
    <w:rsid w:val="00A83486"/>
    <w:rsid w:val="00A83F1D"/>
    <w:rsid w:val="00AE2921"/>
    <w:rsid w:val="00AF3297"/>
    <w:rsid w:val="00B31E76"/>
    <w:rsid w:val="00B5108F"/>
    <w:rsid w:val="00BC5EA6"/>
    <w:rsid w:val="00BC6579"/>
    <w:rsid w:val="00BE1045"/>
    <w:rsid w:val="00BE4573"/>
    <w:rsid w:val="00C3357C"/>
    <w:rsid w:val="00C42CDB"/>
    <w:rsid w:val="00C67B1A"/>
    <w:rsid w:val="00CD3225"/>
    <w:rsid w:val="00CE1497"/>
    <w:rsid w:val="00D1207D"/>
    <w:rsid w:val="00D16B72"/>
    <w:rsid w:val="00D459D1"/>
    <w:rsid w:val="00D477B7"/>
    <w:rsid w:val="00D81530"/>
    <w:rsid w:val="00DA16F9"/>
    <w:rsid w:val="00DB1405"/>
    <w:rsid w:val="00E2156B"/>
    <w:rsid w:val="00E27136"/>
    <w:rsid w:val="00E87573"/>
    <w:rsid w:val="00E900C7"/>
    <w:rsid w:val="00E941F4"/>
    <w:rsid w:val="00EB57D8"/>
    <w:rsid w:val="00EB72F0"/>
    <w:rsid w:val="00F472C7"/>
    <w:rsid w:val="00F52A26"/>
    <w:rsid w:val="00F70BDA"/>
    <w:rsid w:val="00F72A6E"/>
    <w:rsid w:val="00F85C50"/>
    <w:rsid w:val="00F90A40"/>
    <w:rsid w:val="00F92E38"/>
    <w:rsid w:val="00FA4859"/>
    <w:rsid w:val="00FD56D5"/>
    <w:rsid w:val="00FE5DC3"/>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486"/>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60</cp:revision>
  <dcterms:created xsi:type="dcterms:W3CDTF">2025-03-27T22:03:00Z</dcterms:created>
  <dcterms:modified xsi:type="dcterms:W3CDTF">2025-06-13T17:00:00Z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